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BC" w:rsidRDefault="008F4DBC" w:rsidP="00EC4CFB">
      <w:pPr>
        <w:spacing w:line="276" w:lineRule="auto"/>
        <w:rPr>
          <w:rFonts w:ascii="Arial Narrow" w:hAnsi="Arial Narrow"/>
          <w:sz w:val="26"/>
          <w:szCs w:val="26"/>
          <w:lang w:val="pt-BR"/>
        </w:rPr>
      </w:pPr>
    </w:p>
    <w:p w:rsidR="00EC4CFB" w:rsidRPr="00CD3FA4" w:rsidRDefault="00EC4CFB" w:rsidP="00EC4CFB">
      <w:pPr>
        <w:spacing w:line="276" w:lineRule="auto"/>
        <w:rPr>
          <w:rFonts w:ascii="Arial Narrow" w:hAnsi="Arial Narrow"/>
          <w:b/>
          <w:sz w:val="26"/>
          <w:szCs w:val="26"/>
          <w:lang w:val="pt-BR"/>
        </w:rPr>
      </w:pPr>
      <w:r w:rsidRPr="00CD3FA4">
        <w:rPr>
          <w:rFonts w:ascii="Arial Narrow" w:hAnsi="Arial Narrow"/>
          <w:sz w:val="26"/>
          <w:szCs w:val="26"/>
          <w:lang w:val="pt-BR"/>
        </w:rPr>
        <w:tab/>
      </w:r>
      <w:r w:rsidRPr="00CD3FA4">
        <w:rPr>
          <w:rFonts w:ascii="Arial Narrow" w:hAnsi="Arial Narrow"/>
          <w:b/>
          <w:sz w:val="26"/>
          <w:szCs w:val="26"/>
          <w:lang w:val="pt-BR"/>
        </w:rPr>
        <w:t xml:space="preserve">                       </w:t>
      </w:r>
      <w:r w:rsidR="00FD6D6D" w:rsidRPr="00CD3FA4">
        <w:rPr>
          <w:rFonts w:ascii="Arial Narrow" w:hAnsi="Arial Narrow"/>
          <w:b/>
          <w:sz w:val="26"/>
          <w:szCs w:val="26"/>
          <w:lang w:val="pt-BR"/>
        </w:rPr>
        <w:t xml:space="preserve">   PROCESSO ADMINISTRATIVO </w:t>
      </w:r>
      <w:r w:rsidR="00241999">
        <w:rPr>
          <w:rFonts w:ascii="Arial Narrow" w:hAnsi="Arial Narrow"/>
          <w:b/>
          <w:sz w:val="26"/>
          <w:szCs w:val="26"/>
          <w:lang w:val="pt-BR"/>
        </w:rPr>
        <w:t>194</w:t>
      </w:r>
      <w:r w:rsidRPr="00CD3FA4">
        <w:rPr>
          <w:rFonts w:ascii="Arial Narrow" w:hAnsi="Arial Narrow"/>
          <w:b/>
          <w:sz w:val="26"/>
          <w:szCs w:val="26"/>
          <w:lang w:val="pt-BR"/>
        </w:rPr>
        <w:t>/2</w:t>
      </w:r>
      <w:r w:rsidR="00FD6D6D" w:rsidRPr="00CD3FA4">
        <w:rPr>
          <w:rFonts w:ascii="Arial Narrow" w:hAnsi="Arial Narrow"/>
          <w:b/>
          <w:sz w:val="26"/>
          <w:szCs w:val="26"/>
          <w:lang w:val="pt-BR"/>
        </w:rPr>
        <w:t>.</w:t>
      </w:r>
      <w:r w:rsidRPr="00CD3FA4">
        <w:rPr>
          <w:rFonts w:ascii="Arial Narrow" w:hAnsi="Arial Narrow"/>
          <w:b/>
          <w:sz w:val="26"/>
          <w:szCs w:val="26"/>
          <w:lang w:val="pt-BR"/>
        </w:rPr>
        <w:t>022</w:t>
      </w:r>
    </w:p>
    <w:p w:rsidR="00EC4CFB" w:rsidRPr="00CD3FA4" w:rsidRDefault="00FD6D6D" w:rsidP="00EC4CFB">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 xml:space="preserve">PROCESSO LICITATÓRIO </w:t>
      </w:r>
      <w:r w:rsidR="00241999">
        <w:rPr>
          <w:rFonts w:ascii="Arial Narrow" w:hAnsi="Arial Narrow" w:cs="Arial"/>
          <w:b/>
          <w:bCs/>
          <w:sz w:val="26"/>
          <w:szCs w:val="26"/>
          <w:lang w:val="pt-BR"/>
        </w:rPr>
        <w:t>0</w:t>
      </w:r>
      <w:r w:rsidR="00C11BA6">
        <w:rPr>
          <w:rFonts w:ascii="Arial Narrow" w:hAnsi="Arial Narrow" w:cs="Arial"/>
          <w:b/>
          <w:bCs/>
          <w:sz w:val="26"/>
          <w:szCs w:val="26"/>
          <w:lang w:val="pt-BR"/>
        </w:rPr>
        <w:t>0</w:t>
      </w:r>
      <w:r w:rsidR="00241999">
        <w:rPr>
          <w:rFonts w:ascii="Arial Narrow" w:hAnsi="Arial Narrow" w:cs="Arial"/>
          <w:b/>
          <w:bCs/>
          <w:sz w:val="26"/>
          <w:szCs w:val="26"/>
          <w:lang w:val="pt-BR"/>
        </w:rPr>
        <w:t>8</w:t>
      </w:r>
      <w:r w:rsidR="00EC4CFB" w:rsidRPr="00CD3FA4">
        <w:rPr>
          <w:rFonts w:ascii="Arial Narrow" w:hAnsi="Arial Narrow" w:cs="Arial"/>
          <w:b/>
          <w:bCs/>
          <w:sz w:val="26"/>
          <w:szCs w:val="26"/>
          <w:lang w:val="pt-BR"/>
        </w:rPr>
        <w:t>/2</w:t>
      </w:r>
      <w:r w:rsidRPr="00CD3FA4">
        <w:rPr>
          <w:rFonts w:ascii="Arial Narrow" w:hAnsi="Arial Narrow" w:cs="Arial"/>
          <w:b/>
          <w:bCs/>
          <w:sz w:val="26"/>
          <w:szCs w:val="26"/>
          <w:lang w:val="pt-BR"/>
        </w:rPr>
        <w:t>.</w:t>
      </w:r>
      <w:r w:rsidR="00EC4CFB" w:rsidRPr="00CD3FA4">
        <w:rPr>
          <w:rFonts w:ascii="Arial Narrow" w:hAnsi="Arial Narrow" w:cs="Arial"/>
          <w:b/>
          <w:bCs/>
          <w:sz w:val="26"/>
          <w:szCs w:val="26"/>
          <w:lang w:val="pt-BR"/>
        </w:rPr>
        <w:t>022</w:t>
      </w:r>
    </w:p>
    <w:p w:rsidR="00EC4CFB" w:rsidRPr="00CD3FA4" w:rsidRDefault="00FD6D6D" w:rsidP="00EC4CFB">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 xml:space="preserve">TOMADA DE PREÇOS </w:t>
      </w:r>
      <w:r w:rsidR="00C11BA6">
        <w:rPr>
          <w:rFonts w:ascii="Arial Narrow" w:hAnsi="Arial Narrow" w:cs="Arial"/>
          <w:b/>
          <w:bCs/>
          <w:sz w:val="26"/>
          <w:szCs w:val="26"/>
          <w:lang w:val="pt-BR"/>
        </w:rPr>
        <w:t>001</w:t>
      </w:r>
      <w:r w:rsidR="00EC4CFB" w:rsidRPr="00CD3FA4">
        <w:rPr>
          <w:rFonts w:ascii="Arial Narrow" w:hAnsi="Arial Narrow" w:cs="Arial"/>
          <w:b/>
          <w:bCs/>
          <w:sz w:val="26"/>
          <w:szCs w:val="26"/>
          <w:lang w:val="pt-BR"/>
        </w:rPr>
        <w:t>/2</w:t>
      </w:r>
      <w:r w:rsidRPr="00CD3FA4">
        <w:rPr>
          <w:rFonts w:ascii="Arial Narrow" w:hAnsi="Arial Narrow" w:cs="Arial"/>
          <w:b/>
          <w:bCs/>
          <w:sz w:val="26"/>
          <w:szCs w:val="26"/>
          <w:lang w:val="pt-BR"/>
        </w:rPr>
        <w:t>.</w:t>
      </w:r>
      <w:r w:rsidR="00EC4CFB" w:rsidRPr="00CD3FA4">
        <w:rPr>
          <w:rFonts w:ascii="Arial Narrow" w:hAnsi="Arial Narrow" w:cs="Arial"/>
          <w:b/>
          <w:bCs/>
          <w:sz w:val="26"/>
          <w:szCs w:val="26"/>
          <w:lang w:val="pt-BR"/>
        </w:rPr>
        <w:t>022</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Style w:val="Corpodetexto"/>
        <w:spacing w:line="276" w:lineRule="auto"/>
        <w:ind w:right="-2"/>
        <w:rPr>
          <w:rFonts w:ascii="Arial Narrow" w:hAnsi="Arial Narrow" w:cs="Arial"/>
          <w:sz w:val="26"/>
          <w:szCs w:val="26"/>
        </w:rPr>
      </w:pPr>
      <w:r w:rsidRPr="00CD3FA4">
        <w:rPr>
          <w:rFonts w:ascii="Arial Narrow" w:hAnsi="Arial Narrow" w:cs="Arial"/>
          <w:sz w:val="26"/>
          <w:szCs w:val="26"/>
        </w:rPr>
        <w:t xml:space="preserve">A Prefeitura do Município de Urânia, Estado de São Paulo, pelo presente edital, torna pública a instauração de processo licitatório, modalidade de </w:t>
      </w:r>
      <w:r w:rsidRPr="008F4DBC">
        <w:rPr>
          <w:rFonts w:ascii="Arial Narrow" w:hAnsi="Arial Narrow" w:cs="Arial"/>
          <w:caps/>
          <w:sz w:val="26"/>
          <w:szCs w:val="26"/>
          <w14:shadow w14:blurRad="50800" w14:dist="38100" w14:dir="2700000" w14:sx="100000" w14:sy="100000" w14:kx="0" w14:ky="0" w14:algn="tl">
            <w14:srgbClr w14:val="000000">
              <w14:alpha w14:val="60000"/>
            </w14:srgbClr>
          </w14:shadow>
        </w:rPr>
        <w:t xml:space="preserve">TOMADA DE PREÇOS; </w:t>
      </w:r>
      <w:r w:rsidRPr="008F4DBC">
        <w:rPr>
          <w:rFonts w:ascii="Arial Narrow" w:hAnsi="Arial Narrow" w:cs="Arial"/>
          <w:sz w:val="26"/>
          <w:szCs w:val="26"/>
          <w14:shadow w14:blurRad="50800" w14:dist="38100" w14:dir="2700000" w14:sx="100000" w14:sy="100000" w14:kx="0" w14:ky="0" w14:algn="tl">
            <w14:srgbClr w14:val="000000">
              <w14:alpha w14:val="60000"/>
            </w14:srgbClr>
          </w14:shadow>
        </w:rPr>
        <w:t>regime de empreitada po</w:t>
      </w:r>
      <w:r w:rsidR="00FD6D6D" w:rsidRPr="008F4DBC">
        <w:rPr>
          <w:rFonts w:ascii="Arial Narrow" w:hAnsi="Arial Narrow" w:cs="Arial"/>
          <w:sz w:val="26"/>
          <w:szCs w:val="26"/>
          <w14:shadow w14:blurRad="50800" w14:dist="38100" w14:dir="2700000" w14:sx="100000" w14:sy="100000" w14:kx="0" w14:ky="0" w14:algn="tl">
            <w14:srgbClr w14:val="000000">
              <w14:alpha w14:val="60000"/>
            </w14:srgbClr>
          </w14:shadow>
        </w:rPr>
        <w:t>r preço global, do tipo menor p</w:t>
      </w:r>
      <w:r w:rsidRPr="008F4DBC">
        <w:rPr>
          <w:rFonts w:ascii="Arial Narrow" w:hAnsi="Arial Narrow" w:cs="Arial"/>
          <w:sz w:val="26"/>
          <w:szCs w:val="26"/>
          <w14:shadow w14:blurRad="50800" w14:dist="38100" w14:dir="2700000" w14:sx="100000" w14:sy="100000" w14:kx="0" w14:ky="0" w14:algn="tl">
            <w14:srgbClr w14:val="000000">
              <w14:alpha w14:val="60000"/>
            </w14:srgbClr>
          </w14:shadow>
        </w:rPr>
        <w:t xml:space="preserve">reço </w:t>
      </w:r>
      <w:r w:rsidRPr="00CD3FA4">
        <w:rPr>
          <w:rFonts w:ascii="Arial Narrow" w:hAnsi="Arial Narrow" w:cs="Arial"/>
          <w:sz w:val="26"/>
          <w:szCs w:val="26"/>
        </w:rPr>
        <w:t>com utilização de RECURSO ESTADUAL e contrapartida</w:t>
      </w:r>
      <w:r w:rsidR="00FD6D6D" w:rsidRPr="00CD3FA4">
        <w:rPr>
          <w:rFonts w:ascii="Arial Narrow" w:hAnsi="Arial Narrow" w:cs="Arial"/>
          <w:sz w:val="26"/>
          <w:szCs w:val="26"/>
        </w:rPr>
        <w:t xml:space="preserve">, regida pela Lei </w:t>
      </w:r>
      <w:r w:rsidRPr="00CD3FA4">
        <w:rPr>
          <w:rFonts w:ascii="Arial Narrow" w:hAnsi="Arial Narrow" w:cs="Arial"/>
          <w:sz w:val="26"/>
          <w:szCs w:val="26"/>
        </w:rPr>
        <w:t>8.666/93 e pelas disposições seguintes:</w:t>
      </w:r>
    </w:p>
    <w:p w:rsidR="00EC4CFB" w:rsidRPr="00CD3FA4" w:rsidRDefault="00EC4CFB" w:rsidP="00EC4CFB">
      <w:pPr>
        <w:pStyle w:val="Corpodetexto"/>
        <w:spacing w:line="276" w:lineRule="auto"/>
        <w:rPr>
          <w:rFonts w:ascii="Arial Narrow" w:hAnsi="Arial Narrow" w:cs="Arial"/>
          <w:b/>
          <w:bCs/>
          <w:sz w:val="26"/>
          <w:szCs w:val="26"/>
        </w:rPr>
      </w:pPr>
    </w:p>
    <w:p w:rsidR="00EC4CFB" w:rsidRPr="00CD3FA4" w:rsidRDefault="00EC4CFB" w:rsidP="00EC4CFB">
      <w:pPr>
        <w:pStyle w:val="Corpodetexto"/>
        <w:spacing w:line="276" w:lineRule="auto"/>
        <w:rPr>
          <w:rFonts w:ascii="Arial Narrow" w:hAnsi="Arial Narrow" w:cs="Arial"/>
          <w:b/>
          <w:bCs/>
          <w:sz w:val="26"/>
          <w:szCs w:val="26"/>
        </w:rPr>
      </w:pPr>
      <w:r w:rsidRPr="00CD3FA4">
        <w:rPr>
          <w:rFonts w:ascii="Arial Narrow" w:hAnsi="Arial Narrow" w:cs="Arial"/>
          <w:b/>
          <w:bCs/>
          <w:sz w:val="26"/>
          <w:szCs w:val="26"/>
        </w:rPr>
        <w:t>1 - DO OBJETO</w:t>
      </w:r>
    </w:p>
    <w:p w:rsidR="00EC4CFB" w:rsidRPr="00CD3FA4" w:rsidRDefault="00EC4CFB" w:rsidP="00EC4CFB">
      <w:pPr>
        <w:pStyle w:val="Corpodetexto"/>
        <w:spacing w:line="276" w:lineRule="auto"/>
        <w:rPr>
          <w:rFonts w:ascii="Arial Narrow" w:hAnsi="Arial Narrow" w:cs="Arial"/>
          <w:sz w:val="26"/>
          <w:szCs w:val="26"/>
        </w:rPr>
      </w:pPr>
    </w:p>
    <w:p w:rsidR="00EC4CFB" w:rsidRPr="00CD3FA4" w:rsidRDefault="00EC4CFB" w:rsidP="00EC4CFB">
      <w:pPr>
        <w:rPr>
          <w:rFonts w:ascii="Arial Narrow" w:hAnsi="Arial Narrow"/>
          <w:b/>
          <w:sz w:val="26"/>
          <w:szCs w:val="26"/>
          <w:lang w:val="pt-BR"/>
        </w:rPr>
      </w:pPr>
      <w:r w:rsidRPr="00CD3FA4">
        <w:rPr>
          <w:rFonts w:ascii="Arial Narrow" w:hAnsi="Arial Narrow" w:cs="Arial"/>
          <w:sz w:val="26"/>
          <w:szCs w:val="26"/>
          <w:lang w:val="pt-BR"/>
        </w:rPr>
        <w:t xml:space="preserve">1.1 - O objeto desta licitação é a </w:t>
      </w:r>
      <w:r w:rsidRPr="00CD3FA4">
        <w:rPr>
          <w:rFonts w:ascii="Arial Narrow" w:hAnsi="Arial Narrow"/>
          <w:sz w:val="26"/>
          <w:szCs w:val="26"/>
          <w:lang w:val="pt-BR"/>
        </w:rPr>
        <w:t>contratação de empresa qualificada para</w:t>
      </w:r>
      <w:r w:rsidR="00FD6D6D" w:rsidRPr="00CD3FA4">
        <w:rPr>
          <w:rFonts w:ascii="Arial Narrow" w:hAnsi="Arial Narrow"/>
          <w:sz w:val="26"/>
          <w:szCs w:val="26"/>
          <w:lang w:val="pt-BR"/>
        </w:rPr>
        <w:t xml:space="preserve"> construção de uma praça pública - Parque do Turista, junto ao Recinto de Exposiçõ</w:t>
      </w:r>
      <w:r w:rsidRPr="00CD3FA4">
        <w:rPr>
          <w:rFonts w:ascii="Arial Narrow" w:hAnsi="Arial Narrow"/>
          <w:sz w:val="26"/>
          <w:szCs w:val="26"/>
          <w:lang w:val="pt-BR"/>
        </w:rPr>
        <w:t>es de Urânia</w:t>
      </w:r>
      <w:r w:rsidRPr="00CD3FA4">
        <w:rPr>
          <w:rFonts w:ascii="Arial Narrow" w:hAnsi="Arial Narrow" w:cs="Arial"/>
          <w:sz w:val="26"/>
          <w:szCs w:val="26"/>
          <w:lang w:val="pt-BR"/>
        </w:rPr>
        <w:t xml:space="preserve">; </w:t>
      </w:r>
      <w:r w:rsidR="00FD6D6D" w:rsidRPr="00CD3FA4">
        <w:rPr>
          <w:rFonts w:ascii="Arial Narrow" w:hAnsi="Arial Narrow" w:cs="Arial"/>
          <w:sz w:val="26"/>
          <w:szCs w:val="26"/>
          <w:lang w:val="pt-BR"/>
        </w:rPr>
        <w:t>relativo ao convênio a ser firmado com o Governo do Estado de São Paulo, autorizado pela Lei 3.568/2.021,</w:t>
      </w:r>
      <w:r w:rsidRPr="00CD3FA4">
        <w:rPr>
          <w:rFonts w:ascii="Arial Narrow" w:hAnsi="Arial Narrow" w:cs="Arial"/>
          <w:sz w:val="26"/>
          <w:szCs w:val="26"/>
          <w:lang w:val="pt-BR"/>
        </w:rPr>
        <w:t xml:space="preserve"> de acordo com a descrição contida no Anexo I – Modelo de Proposta.</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1.2 – Integram este edital, independentemente de transcrição, os seguintes anexos: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1.2.1 – Anexo I - Modelo de Proposta;</w:t>
      </w:r>
    </w:p>
    <w:p w:rsidR="00EC4CFB" w:rsidRPr="00CD3FA4" w:rsidRDefault="00EC4CFB" w:rsidP="00EC4CFB">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1.2.2 – Anexo</w:t>
      </w:r>
      <w:r w:rsidRPr="00CD3FA4">
        <w:rPr>
          <w:rFonts w:ascii="Arial Narrow" w:hAnsi="Arial Narrow" w:cs="Arial"/>
          <w:caps/>
          <w:sz w:val="26"/>
          <w:szCs w:val="26"/>
          <w:lang w:val="pt-BR"/>
        </w:rPr>
        <w:t xml:space="preserve"> II</w:t>
      </w:r>
      <w:r w:rsidRPr="00CD3FA4">
        <w:rPr>
          <w:rFonts w:ascii="Arial Narrow" w:hAnsi="Arial Narrow" w:cs="Arial"/>
          <w:sz w:val="26"/>
          <w:szCs w:val="26"/>
          <w:lang w:val="pt-BR"/>
        </w:rPr>
        <w:t xml:space="preserve"> – Minuta do Contrato;</w:t>
      </w:r>
    </w:p>
    <w:p w:rsidR="00EC4CFB" w:rsidRPr="00CD3FA4" w:rsidRDefault="00EC4CFB" w:rsidP="00EC4CFB">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1.2.3 – Anexo III – Planilha Orçamentária – 04 fls.;</w:t>
      </w:r>
    </w:p>
    <w:p w:rsidR="00EC4CFB" w:rsidRPr="00CD3FA4" w:rsidRDefault="00EC4CFB" w:rsidP="00EC4CFB">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1.2.4 – Anexo IV – Cronograma Físico Financeiro – 01 fls.;</w:t>
      </w:r>
    </w:p>
    <w:p w:rsidR="00EC4CFB" w:rsidRPr="00CD3FA4" w:rsidRDefault="00EC4CFB" w:rsidP="00EC4CFB">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1.2.5 – Anexo V – Memorial Descritivo – 04 fls.;</w:t>
      </w:r>
    </w:p>
    <w:p w:rsidR="00EC4CFB" w:rsidRPr="00CD3FA4" w:rsidRDefault="00EC4CFB" w:rsidP="00EC4CFB">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1.2.6 – Anexo VI – Memorial de Cálculo – 8 fls.;</w:t>
      </w:r>
    </w:p>
    <w:p w:rsidR="00EC4CFB" w:rsidRPr="00CD3FA4" w:rsidRDefault="00EC4CFB" w:rsidP="00EC4CFB">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1.2.7 – An</w:t>
      </w:r>
      <w:r w:rsidR="00B05107" w:rsidRPr="00CD3FA4">
        <w:rPr>
          <w:rFonts w:ascii="Arial Narrow" w:hAnsi="Arial Narrow" w:cs="Arial"/>
          <w:sz w:val="26"/>
          <w:szCs w:val="26"/>
          <w:lang w:val="pt-BR"/>
        </w:rPr>
        <w:t>exo VII – Projeto Executivo – folha única</w:t>
      </w:r>
      <w:r w:rsidRPr="00CD3FA4">
        <w:rPr>
          <w:rFonts w:ascii="Arial Narrow" w:hAnsi="Arial Narrow" w:cs="Arial"/>
          <w:sz w:val="26"/>
          <w:szCs w:val="26"/>
          <w:lang w:val="pt-BR"/>
        </w:rPr>
        <w:t>;</w:t>
      </w:r>
    </w:p>
    <w:p w:rsidR="00EC4CFB" w:rsidRPr="00CD3FA4" w:rsidRDefault="00EC4CFB" w:rsidP="00EC4CFB">
      <w:pPr>
        <w:spacing w:after="120" w:line="276" w:lineRule="auto"/>
        <w:rPr>
          <w:rFonts w:ascii="Arial Narrow" w:hAnsi="Arial Narrow" w:cs="Arial"/>
          <w:sz w:val="26"/>
          <w:szCs w:val="26"/>
          <w:lang w:val="pt-BR"/>
        </w:rPr>
      </w:pPr>
      <w:r w:rsidRPr="00CD3FA4">
        <w:rPr>
          <w:rFonts w:ascii="Arial Narrow" w:hAnsi="Arial Narrow" w:cs="Arial"/>
          <w:sz w:val="26"/>
          <w:szCs w:val="26"/>
          <w:lang w:val="pt-BR"/>
        </w:rPr>
        <w:t>1.2.8 – Anexo VIII – Termo de Ciência e de Notificação;</w:t>
      </w:r>
    </w:p>
    <w:p w:rsidR="00EC4CFB" w:rsidRPr="00CD3FA4" w:rsidRDefault="00EC4CFB" w:rsidP="00EC4CFB">
      <w:pPr>
        <w:spacing w:after="120" w:line="276" w:lineRule="auto"/>
        <w:rPr>
          <w:rFonts w:ascii="Arial Narrow" w:hAnsi="Arial Narrow"/>
          <w:sz w:val="26"/>
          <w:szCs w:val="26"/>
          <w:lang w:val="pt-BR"/>
        </w:rPr>
      </w:pPr>
      <w:r w:rsidRPr="00CD3FA4">
        <w:rPr>
          <w:rFonts w:ascii="Arial Narrow" w:hAnsi="Arial Narrow" w:cs="Arial"/>
          <w:sz w:val="26"/>
          <w:szCs w:val="26"/>
          <w:lang w:val="pt-BR"/>
        </w:rPr>
        <w:t xml:space="preserve">1.2.9 </w:t>
      </w:r>
      <w:r w:rsidRPr="00CD3FA4">
        <w:rPr>
          <w:rFonts w:ascii="Arial Narrow" w:hAnsi="Arial Narrow"/>
          <w:sz w:val="26"/>
          <w:szCs w:val="26"/>
          <w:lang w:val="pt-BR"/>
        </w:rPr>
        <w:t>– Anexo IX - Declaração de Documentos à Disposição do T C E S P.</w:t>
      </w:r>
    </w:p>
    <w:p w:rsidR="00EC4CFB" w:rsidRPr="00CD3FA4" w:rsidRDefault="00EC4CFB" w:rsidP="00EC4CFB">
      <w:pPr>
        <w:spacing w:after="120" w:line="276" w:lineRule="auto"/>
        <w:rPr>
          <w:rFonts w:ascii="Arial Narrow" w:hAnsi="Arial Narrow"/>
          <w:sz w:val="26"/>
          <w:szCs w:val="26"/>
          <w:lang w:val="pt-BR"/>
        </w:rPr>
      </w:pPr>
    </w:p>
    <w:p w:rsidR="00EC4CFB" w:rsidRPr="00FA2FCD" w:rsidRDefault="00EC4CFB" w:rsidP="00FA2FCD">
      <w:pPr>
        <w:spacing w:after="120" w:line="276" w:lineRule="auto"/>
        <w:rPr>
          <w:rFonts w:ascii="Arial Narrow" w:hAnsi="Arial Narrow" w:cs="Arial"/>
          <w:sz w:val="26"/>
          <w:szCs w:val="26"/>
          <w:lang w:val="pt-BR"/>
        </w:rPr>
      </w:pPr>
      <w:r w:rsidRPr="00CD3FA4">
        <w:rPr>
          <w:rFonts w:ascii="Arial Narrow" w:hAnsi="Arial Narrow" w:cs="Arial"/>
          <w:b/>
          <w:bCs/>
          <w:sz w:val="26"/>
          <w:szCs w:val="26"/>
          <w:lang w:val="pt-BR"/>
        </w:rPr>
        <w:t>2 - DA ENTREGA DOS INVÓLUCROS E SESSÕES DE ABERTURA</w:t>
      </w: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cs="Arial"/>
          <w:sz w:val="26"/>
          <w:szCs w:val="26"/>
          <w:lang w:val="pt-BR"/>
        </w:rPr>
        <w:t xml:space="preserve">2.1 - Os invólucros nº. 01 e 02, respectivamente, “HABILITAÇÃO” e “PROPOSTA”, deverão ser entregues nesta Prefeitura, situada na </w:t>
      </w:r>
      <w:r w:rsidRPr="00CD3FA4">
        <w:rPr>
          <w:rFonts w:ascii="Arial Narrow" w:hAnsi="Arial Narrow"/>
          <w:sz w:val="26"/>
          <w:szCs w:val="26"/>
          <w:lang w:val="pt-BR"/>
        </w:rPr>
        <w:t>Avenida Brasil, 390</w:t>
      </w:r>
      <w:r w:rsidRPr="00CD3FA4">
        <w:rPr>
          <w:rFonts w:ascii="Arial Narrow" w:hAnsi="Arial Narrow" w:cs="Arial"/>
          <w:sz w:val="26"/>
          <w:szCs w:val="26"/>
          <w:lang w:val="pt-BR"/>
        </w:rPr>
        <w:t xml:space="preserve">, até as </w:t>
      </w:r>
      <w:r w:rsidRPr="00CD3FA4">
        <w:rPr>
          <w:rFonts w:ascii="Arial Narrow" w:hAnsi="Arial Narrow" w:cs="Arial"/>
          <w:b/>
          <w:sz w:val="26"/>
          <w:szCs w:val="26"/>
          <w:lang w:val="pt-BR"/>
        </w:rPr>
        <w:t xml:space="preserve">09:00 </w:t>
      </w:r>
      <w:r w:rsidRPr="00CD3FA4">
        <w:rPr>
          <w:rFonts w:ascii="Arial Narrow" w:hAnsi="Arial Narrow" w:cs="Arial"/>
          <w:sz w:val="26"/>
          <w:szCs w:val="26"/>
          <w:lang w:val="pt-BR"/>
        </w:rPr>
        <w:t>horas do dia</w:t>
      </w:r>
      <w:r w:rsidR="00C11BA6">
        <w:rPr>
          <w:rFonts w:ascii="Arial Narrow" w:hAnsi="Arial Narrow" w:cs="Arial"/>
          <w:b/>
          <w:sz w:val="26"/>
          <w:szCs w:val="26"/>
          <w:lang w:val="pt-BR"/>
        </w:rPr>
        <w:t xml:space="preserve"> 04 de março</w:t>
      </w:r>
      <w:r w:rsidRPr="00CD3FA4">
        <w:rPr>
          <w:rFonts w:ascii="Arial Narrow" w:hAnsi="Arial Narrow" w:cs="Arial"/>
          <w:b/>
          <w:sz w:val="26"/>
          <w:szCs w:val="26"/>
          <w:lang w:val="pt-BR"/>
        </w:rPr>
        <w:t xml:space="preserve"> de</w:t>
      </w:r>
      <w:r w:rsidRPr="00CD3FA4">
        <w:rPr>
          <w:rFonts w:ascii="Arial Narrow" w:hAnsi="Arial Narrow" w:cs="Arial"/>
          <w:b/>
          <w:bCs/>
          <w:sz w:val="26"/>
          <w:szCs w:val="26"/>
          <w:lang w:val="pt-BR"/>
        </w:rPr>
        <w:t xml:space="preserve"> 2.022</w:t>
      </w:r>
      <w:r w:rsidRPr="00CD3FA4">
        <w:rPr>
          <w:rFonts w:ascii="Arial Narrow" w:hAnsi="Arial Narrow" w:cs="Arial"/>
          <w:sz w:val="26"/>
          <w:szCs w:val="26"/>
          <w:lang w:val="pt-BR"/>
        </w:rPr>
        <w:t xml:space="preserve">, devidamente fechados e numerados, contendo em suas partes externas, além do nome e endereço do licitante, os seguintes dizeres: </w:t>
      </w:r>
      <w:r w:rsidR="00C11BA6">
        <w:rPr>
          <w:rFonts w:ascii="Arial Narrow" w:hAnsi="Arial Narrow" w:cs="Arial"/>
          <w:sz w:val="26"/>
          <w:szCs w:val="26"/>
          <w:lang w:val="pt-BR"/>
        </w:rPr>
        <w:t>“TOMADA DE PREÇOS 001</w:t>
      </w:r>
      <w:r w:rsidRPr="00CD3FA4">
        <w:rPr>
          <w:rFonts w:ascii="Arial Narrow" w:hAnsi="Arial Narrow" w:cs="Arial"/>
          <w:sz w:val="26"/>
          <w:szCs w:val="26"/>
          <w:lang w:val="pt-BR"/>
        </w:rPr>
        <w:t>/2</w:t>
      </w:r>
      <w:r w:rsidR="00B05107" w:rsidRPr="00CD3FA4">
        <w:rPr>
          <w:rFonts w:ascii="Arial Narrow" w:hAnsi="Arial Narrow" w:cs="Arial"/>
          <w:sz w:val="26"/>
          <w:szCs w:val="26"/>
          <w:lang w:val="pt-BR"/>
        </w:rPr>
        <w:t>.</w:t>
      </w:r>
      <w:r w:rsidRPr="00CD3FA4">
        <w:rPr>
          <w:rFonts w:ascii="Arial Narrow" w:hAnsi="Arial Narrow" w:cs="Arial"/>
          <w:sz w:val="26"/>
          <w:szCs w:val="26"/>
          <w:lang w:val="pt-BR"/>
        </w:rPr>
        <w:t>022”, o primeiro com o subtítulo “HABILITAÇÃO” e, o segundo, “PROPOSTA”.</w:t>
      </w:r>
    </w:p>
    <w:p w:rsidR="00EC4CFB" w:rsidRPr="00CD3FA4" w:rsidRDefault="00EC4CFB" w:rsidP="00EC4CFB">
      <w:pPr>
        <w:spacing w:line="276" w:lineRule="auto"/>
        <w:ind w:left="60"/>
        <w:rPr>
          <w:rFonts w:ascii="Arial Narrow" w:hAnsi="Arial Narrow" w:cs="Arial"/>
          <w:sz w:val="26"/>
          <w:szCs w:val="26"/>
          <w:lang w:val="pt-BR"/>
        </w:rPr>
      </w:pPr>
    </w:p>
    <w:p w:rsidR="00DF4714" w:rsidRDefault="00DF4714"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2.2 - A sessão de abertura e de julgamento do invólucro de nº. 01, contendo a “HABILITAÇÃO”, será realizada 15 (quinze) minutos após o prazo estabelecido no item 2.1; e o invólucro nº. 02, com a “PROPOSTA”, poderá ser aberto na mesma sessão desde que haja renúncia expressa de recurso contra o julgamento da habilitação, por parte de todos os licitantes.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b/>
          <w:sz w:val="26"/>
          <w:szCs w:val="26"/>
          <w:u w:val="single"/>
          <w:lang w:val="pt-BR"/>
        </w:rPr>
      </w:pPr>
      <w:r w:rsidRPr="00CD3FA4">
        <w:rPr>
          <w:rFonts w:ascii="Arial Narrow" w:hAnsi="Arial Narrow"/>
          <w:b/>
          <w:sz w:val="26"/>
          <w:szCs w:val="26"/>
          <w:lang w:val="pt-BR"/>
        </w:rPr>
        <w:t>2.3 -</w:t>
      </w:r>
      <w:r w:rsidRPr="00CD3FA4">
        <w:rPr>
          <w:rFonts w:ascii="Arial Narrow" w:hAnsi="Arial Narrow"/>
          <w:sz w:val="26"/>
          <w:szCs w:val="26"/>
          <w:lang w:val="pt-BR"/>
        </w:rPr>
        <w:t xml:space="preserve"> </w:t>
      </w:r>
      <w:r w:rsidRPr="00CD3FA4">
        <w:rPr>
          <w:rFonts w:ascii="Arial Narrow" w:hAnsi="Arial Narrow"/>
          <w:b/>
          <w:sz w:val="26"/>
          <w:szCs w:val="26"/>
          <w:lang w:val="pt-BR"/>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3 - DOS DOCUMENTOS PARA FINS DE HABILITAÇÃO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3.1 - O invólucro nº. 01, de “HABILITAÇÃO”, deverá conter:</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3.1.1 – Certificado de Registro Cadastral emitido pela Prefeitura do Município Urânia - SP, de atividade pertinente ao objeto da licitação; </w:t>
      </w:r>
    </w:p>
    <w:p w:rsidR="00B05107" w:rsidRPr="00CD3FA4" w:rsidRDefault="00B05107"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3.1.2 </w:t>
      </w:r>
      <w:r w:rsidR="00B05107" w:rsidRPr="00CD3FA4">
        <w:rPr>
          <w:rFonts w:ascii="Arial Narrow" w:hAnsi="Arial Narrow" w:cs="Arial"/>
          <w:sz w:val="26"/>
          <w:szCs w:val="26"/>
          <w:lang w:val="pt-BR"/>
        </w:rPr>
        <w:t>–</w:t>
      </w:r>
      <w:r w:rsidRPr="00CD3FA4">
        <w:rPr>
          <w:rFonts w:ascii="Arial Narrow" w:hAnsi="Arial Narrow" w:cs="Arial"/>
          <w:sz w:val="26"/>
          <w:szCs w:val="26"/>
          <w:lang w:val="pt-BR"/>
        </w:rPr>
        <w:t xml:space="preserve"> </w:t>
      </w:r>
      <w:r w:rsidR="00B05107" w:rsidRPr="00CD3FA4">
        <w:rPr>
          <w:rFonts w:ascii="Arial Narrow" w:hAnsi="Arial Narrow" w:cs="Arial"/>
          <w:sz w:val="26"/>
          <w:szCs w:val="26"/>
          <w:lang w:val="pt-BR"/>
        </w:rPr>
        <w:t xml:space="preserve">Capacitação técnico-operacional, mediante a comprovação de aptidão para desempenho de atividade pertinente e compatível com o objeto da licitação, a ser feita por atestado, </w:t>
      </w:r>
      <w:r w:rsidR="00B05107" w:rsidRPr="00CD3FA4">
        <w:rPr>
          <w:rFonts w:ascii="Arial Narrow" w:hAnsi="Arial Narrow" w:cs="Arial"/>
          <w:b/>
          <w:sz w:val="26"/>
          <w:szCs w:val="26"/>
          <w:lang w:val="pt-BR"/>
        </w:rPr>
        <w:t>em nome da empresa</w:t>
      </w:r>
      <w:r w:rsidR="00B05107" w:rsidRPr="00CD3FA4">
        <w:rPr>
          <w:rFonts w:ascii="Arial Narrow" w:hAnsi="Arial Narrow" w:cs="Arial"/>
          <w:sz w:val="26"/>
          <w:szCs w:val="26"/>
          <w:lang w:val="pt-BR"/>
        </w:rPr>
        <w:t>, fornecido por pessoas jurídicas de direito público ou privado, devidamente registrado no Conselho Regional de Engenharia Arquitetura e Agronomia – CREA ou no Conselho de Arquitetura e Urbanismo - CAU; em que comprove a execução mínima de 900 m² do objeto licitado, a teor do disposto na Súmula 24 – TCESP e observado o disposto na Súmula 30 - TCESP;</w:t>
      </w:r>
    </w:p>
    <w:p w:rsidR="00EC4CFB" w:rsidRPr="00CD3FA4" w:rsidRDefault="00EC4CFB" w:rsidP="00EC4CFB">
      <w:pPr>
        <w:spacing w:line="276" w:lineRule="auto"/>
        <w:rPr>
          <w:rFonts w:ascii="Arial Narrow" w:eastAsia="Arial Unicode MS" w:hAnsi="Arial Narrow" w:cs="Arial"/>
          <w:sz w:val="26"/>
          <w:szCs w:val="26"/>
          <w:lang w:val="pt-BR"/>
        </w:rPr>
      </w:pPr>
    </w:p>
    <w:p w:rsidR="00EC4CFB" w:rsidRPr="00CD3FA4" w:rsidRDefault="00EC4CFB" w:rsidP="00EC4CFB">
      <w:pPr>
        <w:spacing w:after="120"/>
        <w:rPr>
          <w:rFonts w:ascii="Arial Narrow" w:eastAsia="Times New Roman" w:hAnsi="Arial Narrow"/>
          <w:color w:val="000000"/>
          <w:sz w:val="26"/>
          <w:szCs w:val="26"/>
          <w:lang w:val="pt-BR" w:eastAsia="pt-BR"/>
        </w:rPr>
      </w:pPr>
      <w:r w:rsidRPr="00CD3FA4">
        <w:rPr>
          <w:rFonts w:ascii="Arial Narrow" w:eastAsia="Times New Roman" w:hAnsi="Arial Narrow"/>
          <w:color w:val="000000"/>
          <w:sz w:val="26"/>
          <w:szCs w:val="26"/>
          <w:lang w:val="pt-BR" w:eastAsia="pt-BR"/>
        </w:rPr>
        <w:t>3.1.3 –</w:t>
      </w:r>
      <w:r w:rsidRPr="00CD3FA4">
        <w:rPr>
          <w:rFonts w:ascii="Arial Narrow" w:eastAsia="Times New Roman" w:hAnsi="Arial Narrow"/>
          <w:b/>
          <w:color w:val="000000"/>
          <w:sz w:val="26"/>
          <w:szCs w:val="26"/>
          <w:lang w:val="pt-BR" w:eastAsia="pt-BR"/>
        </w:rPr>
        <w:t>Atestado de Visita Técnica</w:t>
      </w:r>
      <w:r w:rsidRPr="00CD3FA4">
        <w:rPr>
          <w:rFonts w:ascii="Arial Narrow" w:eastAsia="Times New Roman" w:hAnsi="Arial Narrow"/>
          <w:color w:val="000000"/>
          <w:sz w:val="26"/>
          <w:szCs w:val="26"/>
          <w:lang w:val="pt-BR" w:eastAsia="pt-BR"/>
        </w:rPr>
        <w:t xml:space="preserve"> expedido pela unidade de engenharia da Prefeitura, em que conste que o licitante visitou o local da execução da obra e tomou conhecimento de todas as informações e das condições locais para o cumprimento do objeto da licitação; </w:t>
      </w:r>
      <w:r w:rsidRPr="00CD3FA4">
        <w:rPr>
          <w:rFonts w:ascii="Arial Narrow" w:eastAsia="Times New Roman" w:hAnsi="Arial Narrow"/>
          <w:b/>
          <w:color w:val="000000"/>
          <w:sz w:val="26"/>
          <w:szCs w:val="26"/>
          <w:lang w:val="pt-BR" w:eastAsia="pt-BR"/>
        </w:rPr>
        <w:t>ou Declaração</w:t>
      </w:r>
      <w:r w:rsidRPr="00CD3FA4">
        <w:rPr>
          <w:rFonts w:ascii="Arial Narrow" w:eastAsia="Times New Roman" w:hAnsi="Arial Narrow"/>
          <w:color w:val="000000"/>
          <w:sz w:val="26"/>
          <w:szCs w:val="26"/>
          <w:lang w:val="pt-BR" w:eastAsia="pt-BR"/>
        </w:rPr>
        <w:t xml:space="preserve"> da licitante de que possui pleno conhecimento das condições locais e grau de dificuldades existentes para a execução do objeto;</w:t>
      </w:r>
    </w:p>
    <w:p w:rsidR="00EC4CFB" w:rsidRPr="00CD3FA4" w:rsidRDefault="00EC4CFB" w:rsidP="00EC4CFB">
      <w:pPr>
        <w:widowControl w:val="0"/>
        <w:tabs>
          <w:tab w:val="left" w:pos="0"/>
          <w:tab w:val="left" w:pos="2835"/>
        </w:tabs>
        <w:spacing w:after="120"/>
        <w:rPr>
          <w:rFonts w:ascii="Arial Narrow" w:eastAsia="Times New Roman" w:hAnsi="Arial Narrow" w:cs="Arial"/>
          <w:sz w:val="26"/>
          <w:szCs w:val="26"/>
          <w:lang w:val="pt-BR" w:eastAsia="pt-BR"/>
        </w:rPr>
      </w:pPr>
      <w:r w:rsidRPr="00CD3FA4">
        <w:rPr>
          <w:rFonts w:ascii="Arial Narrow" w:eastAsia="Times New Roman" w:hAnsi="Arial Narrow" w:cs="Arial"/>
          <w:sz w:val="26"/>
          <w:szCs w:val="26"/>
          <w:lang w:val="pt-BR" w:eastAsia="pt-BR"/>
        </w:rPr>
        <w:t>3.1.3.1– Para a obtenção do Atestado de Visita Técnica, a empresa interessada em participar deste certame deverá visitar o local das obras, mediante prévio agendamento de horário junto à unidade de engenharia da Prefeitura, através do telefone (17) 3634-9020; e realizá-la até o último dia anterior ao prazo de entrega das propostas;</w:t>
      </w:r>
    </w:p>
    <w:p w:rsidR="00EC4CFB" w:rsidRPr="00CD3FA4" w:rsidRDefault="00EC4CFB" w:rsidP="00EC4CFB">
      <w:pPr>
        <w:widowControl w:val="0"/>
        <w:tabs>
          <w:tab w:val="left" w:pos="0"/>
          <w:tab w:val="left" w:pos="2835"/>
        </w:tabs>
        <w:spacing w:after="120"/>
        <w:rPr>
          <w:rFonts w:ascii="Arial Narrow" w:eastAsia="Times New Roman" w:hAnsi="Arial Narrow" w:cs="Arial"/>
          <w:sz w:val="26"/>
          <w:szCs w:val="26"/>
          <w:lang w:val="pt-BR" w:eastAsia="pt-BR"/>
        </w:rPr>
      </w:pPr>
      <w:r w:rsidRPr="00CD3FA4">
        <w:rPr>
          <w:rFonts w:ascii="Arial Narrow" w:eastAsia="Times New Roman" w:hAnsi="Arial Narrow" w:cs="Arial"/>
          <w:sz w:val="26"/>
          <w:szCs w:val="26"/>
          <w:lang w:val="pt-BR" w:eastAsia="pt-BR"/>
        </w:rPr>
        <w:t>3.1.3.2 - A exigência da visita se justifica para verificação das condições do imóvel, dos equipamentos necessários à execução da obra e obtenção de quaisquer outros elementos ou dados que julgue necessários para a elaboração da proposta e execução da obra.</w:t>
      </w: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cs="Arial"/>
          <w:sz w:val="26"/>
          <w:szCs w:val="26"/>
          <w:lang w:val="pt-BR"/>
        </w:rPr>
        <w:t xml:space="preserve">3.2 – </w:t>
      </w:r>
      <w:r w:rsidRPr="00CD3FA4">
        <w:rPr>
          <w:rFonts w:ascii="Arial Narrow" w:hAnsi="Arial Narrow"/>
          <w:sz w:val="26"/>
          <w:szCs w:val="26"/>
          <w:lang w:val="pt-BR"/>
        </w:rPr>
        <w:t>Em se tratando de proponente não possuidor de Certificado de Registro Cadastral, o licitante deverá até o terceiro dia anterior à data do recebimento das propostas, observado a formalidade do subitem 2.1, apresentar os seguintes documentos:</w:t>
      </w:r>
    </w:p>
    <w:p w:rsidR="00DF4714" w:rsidRDefault="00DF4714" w:rsidP="00EC4CFB">
      <w:pPr>
        <w:spacing w:line="276" w:lineRule="auto"/>
        <w:rPr>
          <w:rFonts w:ascii="Arial Narrow" w:hAnsi="Arial Narrow" w:cs="Arial"/>
          <w:sz w:val="26"/>
          <w:szCs w:val="26"/>
          <w:lang w:val="pt-BR"/>
        </w:rPr>
      </w:pPr>
    </w:p>
    <w:p w:rsidR="00DF4714" w:rsidRDefault="00DF4714"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3.2.1 - </w:t>
      </w:r>
      <w:r w:rsidRPr="00CD3FA4">
        <w:rPr>
          <w:rFonts w:ascii="Arial Narrow" w:hAnsi="Arial Narrow" w:cs="Arial"/>
          <w:bCs/>
          <w:sz w:val="26"/>
          <w:szCs w:val="26"/>
          <w:lang w:val="pt-BR"/>
        </w:rPr>
        <w:t>HABILITAÇÃO J</w:t>
      </w:r>
      <w:r w:rsidR="00B05107" w:rsidRPr="00CD3FA4">
        <w:rPr>
          <w:rFonts w:ascii="Arial Narrow" w:hAnsi="Arial Narrow" w:cs="Arial"/>
          <w:bCs/>
          <w:sz w:val="26"/>
          <w:szCs w:val="26"/>
          <w:lang w:val="pt-BR"/>
        </w:rPr>
        <w:t xml:space="preserve">URÍDICA (art. 28 da Lei </w:t>
      </w:r>
      <w:r w:rsidRPr="00CD3FA4">
        <w:rPr>
          <w:rFonts w:ascii="Arial Narrow" w:hAnsi="Arial Narrow" w:cs="Arial"/>
          <w:bCs/>
          <w:sz w:val="26"/>
          <w:szCs w:val="26"/>
          <w:lang w:val="pt-BR"/>
        </w:rPr>
        <w:t>8.666/93)</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3.2.1.1 – registro comercial, no caso de empresa individual;</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3.2.1.2 - ato constitutivo, estatuto ou contrato social em vigor, devidamente registrado em se tratando de sociedades comerciais, e, no caso de sociedades por ações, acompanhado de documentos de eleição de seus administradores;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3.2.1.3 - inscrição do ato constitutivo, no caso de sociedades civis, acompanhada de prova de diretoria em exercício; </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3.2.1.4 - decreto de autorização, em se tratando de empresa ou sociedade estrangeira em funcionamento no País, e ato de registro ou autorização para funcionamento expedido pelo órgão competente, quando a atividade assim o exigir.</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3.2.2 – REGULARIDADE FISCAL E TRAB</w:t>
      </w:r>
      <w:r w:rsidR="00B05107" w:rsidRPr="00CD3FA4">
        <w:rPr>
          <w:rFonts w:ascii="Arial Narrow" w:hAnsi="Arial Narrow"/>
          <w:sz w:val="26"/>
          <w:szCs w:val="26"/>
          <w:lang w:val="pt-BR"/>
        </w:rPr>
        <w:t xml:space="preserve">ALHISTA (art. 29 da Lei </w:t>
      </w:r>
      <w:r w:rsidRPr="00CD3FA4">
        <w:rPr>
          <w:rFonts w:ascii="Arial Narrow" w:hAnsi="Arial Narrow"/>
          <w:sz w:val="26"/>
          <w:szCs w:val="26"/>
          <w:lang w:val="pt-BR"/>
        </w:rPr>
        <w:t>8.666/93)</w:t>
      </w:r>
    </w:p>
    <w:p w:rsidR="00EC4CFB" w:rsidRPr="00CD3FA4" w:rsidRDefault="00EC4CFB" w:rsidP="00EC4CFB">
      <w:pPr>
        <w:spacing w:line="276" w:lineRule="auto"/>
        <w:rPr>
          <w:rFonts w:ascii="Arial Narrow" w:hAnsi="Arial Narrow"/>
          <w:sz w:val="26"/>
          <w:szCs w:val="26"/>
          <w:lang w:val="pt-BR"/>
        </w:rPr>
      </w:pP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 xml:space="preserve">3.2.2.1 – prova de regularidade para com a </w:t>
      </w:r>
      <w:r w:rsidRPr="00CD3FA4">
        <w:rPr>
          <w:rFonts w:ascii="Arial Narrow" w:hAnsi="Arial Narrow"/>
          <w:b/>
          <w:sz w:val="26"/>
          <w:szCs w:val="26"/>
          <w:lang w:val="pt-BR"/>
        </w:rPr>
        <w:t xml:space="preserve">Fazenda Federal </w:t>
      </w:r>
      <w:r w:rsidRPr="00CD3FA4">
        <w:rPr>
          <w:rFonts w:ascii="Arial Narrow" w:hAnsi="Arial Narrow"/>
          <w:sz w:val="26"/>
          <w:szCs w:val="26"/>
          <w:lang w:val="pt-BR"/>
        </w:rPr>
        <w:t xml:space="preserve">e relativa à </w:t>
      </w:r>
      <w:r w:rsidRPr="00CD3FA4">
        <w:rPr>
          <w:rFonts w:ascii="Arial Narrow" w:hAnsi="Arial Narrow"/>
          <w:b/>
          <w:sz w:val="26"/>
          <w:szCs w:val="26"/>
          <w:lang w:val="pt-BR"/>
        </w:rPr>
        <w:t>Seguridade Social</w:t>
      </w:r>
      <w:r w:rsidRPr="00CD3FA4">
        <w:rPr>
          <w:rFonts w:ascii="Arial Narrow" w:hAnsi="Arial Narrow"/>
          <w:sz w:val="26"/>
          <w:szCs w:val="26"/>
          <w:lang w:val="pt-BR"/>
        </w:rPr>
        <w:t xml:space="preserve">, a ser feita com a apresentação da Certidão de Regularidade Fiscal RFB/PGFN, emitida com base na Portaria MF 358, de 05 de setembro de 2014; </w:t>
      </w:r>
      <w:r w:rsidRPr="00CD3FA4">
        <w:rPr>
          <w:rFonts w:ascii="Arial Narrow" w:hAnsi="Arial Narrow"/>
          <w:b/>
          <w:sz w:val="26"/>
          <w:szCs w:val="26"/>
          <w:lang w:val="pt-BR"/>
        </w:rPr>
        <w:t>Fazenda Estadual</w:t>
      </w:r>
      <w:r w:rsidRPr="00CD3FA4">
        <w:rPr>
          <w:rFonts w:ascii="Arial Narrow" w:hAnsi="Arial Narrow"/>
          <w:sz w:val="26"/>
          <w:szCs w:val="26"/>
          <w:lang w:val="pt-BR"/>
        </w:rPr>
        <w:t xml:space="preserve">, através da apresentação da certidão negativa ou positiva com efeito de negativa de débitos tributários inscritos na dívida ativa, referente ao ICMS – Imposto sobre Circulação de Mercadorias e Serviços; e </w:t>
      </w:r>
      <w:r w:rsidRPr="00CD3FA4">
        <w:rPr>
          <w:rFonts w:ascii="Arial Narrow" w:hAnsi="Arial Narrow"/>
          <w:b/>
          <w:sz w:val="26"/>
          <w:szCs w:val="26"/>
          <w:lang w:val="pt-BR"/>
        </w:rPr>
        <w:t>Fazenda Municipal</w:t>
      </w:r>
      <w:r w:rsidRPr="00CD3FA4">
        <w:rPr>
          <w:rFonts w:ascii="Arial Narrow" w:hAnsi="Arial Narrow"/>
          <w:sz w:val="26"/>
          <w:szCs w:val="26"/>
          <w:lang w:val="pt-BR"/>
        </w:rPr>
        <w:t xml:space="preserve">, com a apresentação da certidão negativa ou positiva com efeitos de negativa de débitos inscritos na dívida ativa, relativa aos tributos mobiliários; </w:t>
      </w:r>
    </w:p>
    <w:p w:rsidR="00EC4CFB" w:rsidRPr="00CD3FA4" w:rsidRDefault="00EC4CFB" w:rsidP="00EC4CFB">
      <w:pPr>
        <w:spacing w:line="276" w:lineRule="auto"/>
        <w:rPr>
          <w:rFonts w:ascii="Arial Narrow" w:hAnsi="Arial Narrow"/>
          <w:sz w:val="26"/>
          <w:szCs w:val="26"/>
          <w:lang w:val="pt-BR"/>
        </w:rPr>
      </w:pP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pacing w:val="5"/>
          <w:sz w:val="26"/>
          <w:szCs w:val="26"/>
          <w:lang w:val="pt-BR"/>
        </w:rPr>
        <w:t>3.2.2.2 - p</w:t>
      </w:r>
      <w:r w:rsidRPr="00CD3FA4">
        <w:rPr>
          <w:rFonts w:ascii="Arial Narrow" w:hAnsi="Arial Narrow"/>
          <w:sz w:val="26"/>
          <w:szCs w:val="26"/>
          <w:lang w:val="pt-BR"/>
        </w:rPr>
        <w:t xml:space="preserve">rova de regularidade ao </w:t>
      </w:r>
      <w:r w:rsidRPr="00CD3FA4">
        <w:rPr>
          <w:rFonts w:ascii="Arial Narrow" w:hAnsi="Arial Narrow"/>
          <w:b/>
          <w:sz w:val="26"/>
          <w:szCs w:val="26"/>
          <w:lang w:val="pt-BR"/>
        </w:rPr>
        <w:t>Fundo de Garantia por Tempo de Serviço - FGTS</w:t>
      </w:r>
      <w:r w:rsidRPr="00CD3FA4">
        <w:rPr>
          <w:rFonts w:ascii="Arial Narrow" w:hAnsi="Arial Narrow"/>
          <w:sz w:val="26"/>
          <w:szCs w:val="26"/>
          <w:lang w:val="pt-BR"/>
        </w:rPr>
        <w:t xml:space="preserve">, através do Certificado de Regularidade de Situação - CRF, emitido pela Caixa Econômica Federal; </w:t>
      </w: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 xml:space="preserve"> </w:t>
      </w: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 xml:space="preserve">3.2.2.3 - prova de inexistência de débitos inadimplidos perante a </w:t>
      </w:r>
      <w:r w:rsidRPr="00CD3FA4">
        <w:rPr>
          <w:rFonts w:ascii="Arial Narrow" w:hAnsi="Arial Narrow"/>
          <w:b/>
          <w:sz w:val="26"/>
          <w:szCs w:val="26"/>
          <w:lang w:val="pt-BR"/>
        </w:rPr>
        <w:t>Justiça do Trabalho</w:t>
      </w:r>
      <w:r w:rsidRPr="00CD3FA4">
        <w:rPr>
          <w:rFonts w:ascii="Arial Narrow" w:hAnsi="Arial Narrow"/>
          <w:sz w:val="26"/>
          <w:szCs w:val="26"/>
          <w:lang w:val="pt-BR"/>
        </w:rPr>
        <w:t>, mediante a apresentação de Certidão Negativa ou Positiva com efeitos de Negativa, nos termos do Título VII-A da Consolidação das Leis do Trabalho, aprovada pelo Decreto-Lei n. 5.452, de 1º, de maio de 1943.</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tabs>
          <w:tab w:val="left" w:pos="567"/>
        </w:tabs>
        <w:autoSpaceDE w:val="0"/>
        <w:autoSpaceDN w:val="0"/>
        <w:adjustRightInd w:val="0"/>
        <w:spacing w:line="276" w:lineRule="auto"/>
        <w:rPr>
          <w:rFonts w:ascii="Arial Narrow" w:hAnsi="Arial Narrow" w:cs="Arial"/>
          <w:bCs/>
          <w:sz w:val="26"/>
          <w:szCs w:val="26"/>
          <w:lang w:val="pt-BR"/>
        </w:rPr>
      </w:pPr>
      <w:r w:rsidRPr="00CD3FA4">
        <w:rPr>
          <w:rFonts w:ascii="Arial Narrow" w:hAnsi="Arial Narrow" w:cs="Arial"/>
          <w:bCs/>
          <w:sz w:val="26"/>
          <w:szCs w:val="26"/>
          <w:lang w:val="pt-BR"/>
        </w:rPr>
        <w:t>3.2.3 – QUALIFICAÇÃO ECONÔMICA - FI</w:t>
      </w:r>
      <w:r w:rsidR="00B05107" w:rsidRPr="00CD3FA4">
        <w:rPr>
          <w:rFonts w:ascii="Arial Narrow" w:hAnsi="Arial Narrow" w:cs="Arial"/>
          <w:bCs/>
          <w:sz w:val="26"/>
          <w:szCs w:val="26"/>
          <w:lang w:val="pt-BR"/>
        </w:rPr>
        <w:t xml:space="preserve">NANCEIRA (art. 31 da Lei </w:t>
      </w:r>
      <w:r w:rsidRPr="00CD3FA4">
        <w:rPr>
          <w:rFonts w:ascii="Arial Narrow" w:hAnsi="Arial Narrow" w:cs="Arial"/>
          <w:bCs/>
          <w:sz w:val="26"/>
          <w:szCs w:val="26"/>
          <w:lang w:val="pt-BR"/>
        </w:rPr>
        <w:t xml:space="preserve"> 8.666/93).</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Style w:val="11"/>
        <w:spacing w:line="276" w:lineRule="auto"/>
        <w:ind w:left="0" w:firstLine="0"/>
        <w:rPr>
          <w:rFonts w:ascii="Arial Narrow" w:hAnsi="Arial Narrow" w:cs="Arial"/>
          <w:sz w:val="26"/>
          <w:szCs w:val="26"/>
        </w:rPr>
      </w:pPr>
      <w:r w:rsidRPr="00CD3FA4">
        <w:rPr>
          <w:rFonts w:ascii="Arial Narrow" w:hAnsi="Arial Narrow" w:cs="Arial"/>
          <w:sz w:val="26"/>
          <w:szCs w:val="26"/>
        </w:rPr>
        <w:t xml:space="preserve">3.2.3.1 – certidão Negativa de falência, concordata, recuperação judicial ou extrajudicial, expedida pelo distribuidor da sede da pessoa jurídica; </w:t>
      </w:r>
    </w:p>
    <w:p w:rsidR="00EC4CFB" w:rsidRPr="00CD3FA4" w:rsidRDefault="00EC4CFB" w:rsidP="00EC4CFB">
      <w:pPr>
        <w:pStyle w:val="11"/>
        <w:spacing w:line="276" w:lineRule="auto"/>
        <w:ind w:left="0" w:firstLine="0"/>
        <w:rPr>
          <w:rFonts w:ascii="Arial Narrow" w:hAnsi="Arial Narrow" w:cs="Arial"/>
          <w:sz w:val="26"/>
          <w:szCs w:val="26"/>
        </w:rPr>
      </w:pPr>
    </w:p>
    <w:p w:rsidR="00DF4714" w:rsidRDefault="00DF4714" w:rsidP="00EC4CFB">
      <w:pPr>
        <w:pStyle w:val="11"/>
        <w:spacing w:line="276" w:lineRule="auto"/>
        <w:ind w:left="0" w:firstLine="0"/>
        <w:rPr>
          <w:rFonts w:ascii="Arial Narrow" w:hAnsi="Arial Narrow" w:cs="Arial"/>
          <w:sz w:val="26"/>
          <w:szCs w:val="26"/>
        </w:rPr>
      </w:pPr>
    </w:p>
    <w:p w:rsidR="00DF4714" w:rsidRDefault="00DF4714" w:rsidP="00EC4CFB">
      <w:pPr>
        <w:pStyle w:val="11"/>
        <w:spacing w:line="276" w:lineRule="auto"/>
        <w:ind w:left="0" w:firstLine="0"/>
        <w:rPr>
          <w:rFonts w:ascii="Arial Narrow" w:hAnsi="Arial Narrow" w:cs="Arial"/>
          <w:sz w:val="26"/>
          <w:szCs w:val="26"/>
        </w:rPr>
      </w:pPr>
    </w:p>
    <w:p w:rsidR="00EC4CFB" w:rsidRPr="00CD3FA4" w:rsidRDefault="00EC4CFB" w:rsidP="00EC4CFB">
      <w:pPr>
        <w:pStyle w:val="11"/>
        <w:spacing w:line="276" w:lineRule="auto"/>
        <w:ind w:left="0" w:firstLine="0"/>
        <w:rPr>
          <w:rFonts w:ascii="Arial Narrow" w:hAnsi="Arial Narrow" w:cs="Arial"/>
          <w:sz w:val="26"/>
          <w:szCs w:val="26"/>
        </w:rPr>
      </w:pPr>
      <w:r w:rsidRPr="00CD3FA4">
        <w:rPr>
          <w:rFonts w:ascii="Arial Narrow" w:hAnsi="Arial Narrow" w:cs="Arial"/>
          <w:sz w:val="26"/>
          <w:szCs w:val="26"/>
        </w:rPr>
        <w:t>3.2.3.1.1 - nas hipóteses em que a certidão recuperação judicial ou extrajudicial encaminhada for positiva, deve a licitante apresentar comprovante da homologação/deferimento pelo juízo competente do plano de recuperação judicial/extrajudicial em vigor;</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3.2.3.1.2- para o caso de empresas em recuperação judicial a licitante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a licitante está cumprindo o plano de recuperação judicial; </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 </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3.2.3.1.3 - para o caso de empresas em recuperação extrajudicial a licitante está ciente de que no momento da assinatura do contrato deverá apresentar comprovação documental de que está cumprindo as obrigações do plano de recuperação extrajudicial.</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3.2.4 – DECLARAÇÃO DE MENOR (</w:t>
      </w:r>
      <w:r w:rsidR="00B05107" w:rsidRPr="00CD3FA4">
        <w:rPr>
          <w:rFonts w:ascii="Arial Narrow" w:hAnsi="Arial Narrow"/>
          <w:sz w:val="26"/>
          <w:szCs w:val="26"/>
          <w:lang w:val="pt-BR"/>
        </w:rPr>
        <w:t xml:space="preserve">art. 27, inc. V, da Lei </w:t>
      </w:r>
      <w:r w:rsidRPr="00CD3FA4">
        <w:rPr>
          <w:rFonts w:ascii="Arial Narrow" w:hAnsi="Arial Narrow"/>
          <w:sz w:val="26"/>
          <w:szCs w:val="26"/>
          <w:lang w:val="pt-BR"/>
        </w:rPr>
        <w:t xml:space="preserve">8666/93) </w:t>
      </w:r>
    </w:p>
    <w:p w:rsidR="00EC4CFB" w:rsidRPr="00CD3FA4" w:rsidRDefault="00EC4CFB" w:rsidP="00EC4CFB">
      <w:pPr>
        <w:spacing w:line="276" w:lineRule="auto"/>
        <w:rPr>
          <w:rFonts w:ascii="Arial Narrow" w:hAnsi="Arial Narrow"/>
          <w:sz w:val="26"/>
          <w:szCs w:val="26"/>
          <w:lang w:val="pt-BR"/>
        </w:rPr>
      </w:pP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Declaração, que a empresa licitante não emprega menor de dezoito anos em trabalho noturno, perigoso ou insalubre e menor de dezesseis anos, salvo na condição de aprendiz, a partir dos quatorze anos, em cumprimento aos termos do inc. XXXIII do art. 7º da Constituição Federal.</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3.3 – O proponente não possuidor de Certificado de Registro Cadastral, </w:t>
      </w:r>
      <w:r w:rsidRPr="00CD3FA4">
        <w:rPr>
          <w:rFonts w:ascii="Arial Narrow" w:hAnsi="Arial Narrow" w:cs="Arial"/>
          <w:b/>
          <w:sz w:val="26"/>
          <w:szCs w:val="26"/>
          <w:lang w:val="pt-BR"/>
        </w:rPr>
        <w:t>além da exigência contida no item 3.2 do edital</w:t>
      </w:r>
      <w:r w:rsidRPr="00CD3FA4">
        <w:rPr>
          <w:rFonts w:ascii="Arial Narrow" w:hAnsi="Arial Narrow" w:cs="Arial"/>
          <w:sz w:val="26"/>
          <w:szCs w:val="26"/>
          <w:lang w:val="pt-BR"/>
        </w:rPr>
        <w:t xml:space="preserve">, deverá apresentar ENVELOPE COMPLEMENTAR da Documentação para fins de Habilitação, na forma e no prazo, de que trata o item 2.1 do edital, contendo os documentos exigidos nos itens 3.1.2  e 3.1.3 do edital. </w:t>
      </w:r>
    </w:p>
    <w:p w:rsidR="00EC4CFB" w:rsidRPr="00CD3FA4" w:rsidRDefault="00EC4CFB" w:rsidP="00EC4CFB">
      <w:pPr>
        <w:widowControl w:val="0"/>
        <w:autoSpaceDE w:val="0"/>
        <w:autoSpaceDN w:val="0"/>
        <w:adjustRightInd w:val="0"/>
        <w:spacing w:line="276" w:lineRule="auto"/>
        <w:rPr>
          <w:rFonts w:ascii="Arial Narrow" w:hAnsi="Arial Narrow" w:cs="Arial"/>
          <w:sz w:val="26"/>
          <w:szCs w:val="26"/>
          <w:lang w:val="pt-BR"/>
        </w:rPr>
      </w:pPr>
    </w:p>
    <w:p w:rsidR="00EC4CFB" w:rsidRPr="00DF4714" w:rsidRDefault="00EC4CFB" w:rsidP="00DF4714">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4 - DA PROPOSTA</w:t>
      </w:r>
    </w:p>
    <w:p w:rsidR="00EC4CFB" w:rsidRPr="00CD3FA4" w:rsidRDefault="00EC4CFB" w:rsidP="00EC4CFB">
      <w:pPr>
        <w:pStyle w:val="Corpodetexto"/>
        <w:spacing w:line="276" w:lineRule="auto"/>
        <w:ind w:right="-2"/>
        <w:rPr>
          <w:rFonts w:ascii="Arial Narrow" w:hAnsi="Arial Narrow" w:cs="Arial"/>
          <w:sz w:val="26"/>
          <w:szCs w:val="26"/>
        </w:rPr>
      </w:pPr>
      <w:r w:rsidRPr="00CD3FA4">
        <w:rPr>
          <w:rFonts w:ascii="Arial Narrow" w:hAnsi="Arial Narrow" w:cs="Arial"/>
          <w:sz w:val="26"/>
          <w:szCs w:val="26"/>
        </w:rPr>
        <w:t>4.1 – A proposta com prazo de validade de 60 (sessenta) dias, deverá ser preenchida pelo proponente, em uma única via, de acordo com o Anexo I – Modelo de Proposta, acompanhada da</w:t>
      </w:r>
      <w:r w:rsidRPr="00CD3FA4">
        <w:rPr>
          <w:rFonts w:ascii="Arial Narrow" w:hAnsi="Arial Narrow" w:cs="Arial"/>
          <w:b/>
          <w:sz w:val="26"/>
          <w:szCs w:val="26"/>
        </w:rPr>
        <w:t xml:space="preserve"> </w:t>
      </w:r>
      <w:r w:rsidRPr="00CD3FA4">
        <w:rPr>
          <w:rFonts w:ascii="Arial Narrow" w:hAnsi="Arial Narrow" w:cs="Arial"/>
          <w:sz w:val="26"/>
          <w:szCs w:val="26"/>
        </w:rPr>
        <w:t>Planilha Orçamentária – Anexo III e Cronograma Físico Financeiro – Anexo IV.</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4.2 – Em caso de divergência entre os valores unitários e o total prevalecerão os primeiros.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5 – DO JULGAMENTO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5.1 – Compete à Comissão Julgadora de Licitações processar, julgar e classificar as propostas.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5.2 – O critério de julgamento é o de </w:t>
      </w:r>
      <w:r w:rsidRPr="00CD3FA4">
        <w:rPr>
          <w:rFonts w:ascii="Arial Narrow" w:hAnsi="Arial Narrow" w:cs="Arial"/>
          <w:caps/>
          <w:sz w:val="26"/>
          <w:szCs w:val="26"/>
          <w:lang w:val="pt-BR"/>
        </w:rPr>
        <w:t>menor preço</w:t>
      </w:r>
      <w:r w:rsidRPr="00CD3FA4">
        <w:rPr>
          <w:rFonts w:ascii="Arial Narrow" w:hAnsi="Arial Narrow" w:cs="Arial"/>
          <w:sz w:val="26"/>
          <w:szCs w:val="26"/>
          <w:lang w:val="pt-BR"/>
        </w:rPr>
        <w:t>.</w:t>
      </w:r>
    </w:p>
    <w:p w:rsidR="00EC4CFB" w:rsidRPr="00CD3FA4" w:rsidRDefault="00EC4CFB" w:rsidP="00EC4CFB">
      <w:pPr>
        <w:spacing w:line="276" w:lineRule="auto"/>
        <w:rPr>
          <w:rFonts w:ascii="Arial Narrow" w:hAnsi="Arial Narrow" w:cs="Arial"/>
          <w:sz w:val="26"/>
          <w:szCs w:val="26"/>
          <w:lang w:val="pt-BR"/>
        </w:rPr>
      </w:pPr>
    </w:p>
    <w:p w:rsidR="00DF4714" w:rsidRDefault="00DF4714"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5.3 – Será desclassificada a proposta que apresentar preço superior a R$415.143,96  (quatrocentos e quinze mil cento e quarenta e tres reais e noventa e seis centavos), ou manifestamente inexeqüíveis nos termos do art. 48, § 1º, da Lei Federal 8.666/93; a que não atenda às exigências do edital e a que apresente emenda, rasuras, borrão, ressalva ou entrelinhas, não permitindo sua identificação clara e precisa, de modo que fique prejudicada sua análise.</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5.4 – No caso de igualdade de preços propostos, far-se-á a classificação por sorteio público, na mesma sessão, ou em dia e horário a ser comunicado aos licitantes, na forma estatuída no art.45, § 2º. da Lei 8666/93.</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5.5 – É facultada à Comissão de Julgamento de Licitações, em qualquer fase da licitação, a promoção de diligencia destinada a esclarecer ou a complementar a instrução do processo, vedada a inclusão posterior de documento ou informação que deveria constar originariamente da proposta. </w:t>
      </w:r>
    </w:p>
    <w:p w:rsidR="00EC4CFB" w:rsidRPr="00CD3FA4" w:rsidRDefault="00EC4CFB" w:rsidP="00EC4CFB">
      <w:pPr>
        <w:spacing w:line="276" w:lineRule="auto"/>
        <w:rPr>
          <w:rFonts w:ascii="Arial Narrow" w:hAnsi="Arial Narrow" w:cs="Arial"/>
          <w:bCs/>
          <w:sz w:val="26"/>
          <w:szCs w:val="26"/>
          <w:lang w:val="pt-BR"/>
        </w:rPr>
      </w:pPr>
    </w:p>
    <w:p w:rsidR="00EC4CFB" w:rsidRDefault="00EC4CFB" w:rsidP="00EC4CFB">
      <w:pPr>
        <w:spacing w:line="276" w:lineRule="auto"/>
        <w:rPr>
          <w:rFonts w:ascii="Arial Narrow" w:hAnsi="Arial Narrow"/>
          <w:snapToGrid w:val="0"/>
          <w:color w:val="000000"/>
          <w:sz w:val="26"/>
          <w:szCs w:val="26"/>
          <w:lang w:val="pt-BR"/>
        </w:rPr>
      </w:pPr>
      <w:r w:rsidRPr="00CD3FA4">
        <w:rPr>
          <w:rFonts w:ascii="Arial Narrow" w:eastAsia="Arial Unicode MS" w:hAnsi="Arial Narrow" w:cs="Arial"/>
          <w:bCs/>
          <w:sz w:val="26"/>
          <w:szCs w:val="26"/>
          <w:lang w:val="pt-BR"/>
        </w:rPr>
        <w:t>5.6 –</w:t>
      </w:r>
      <w:r w:rsidRPr="00CD3FA4">
        <w:rPr>
          <w:rFonts w:ascii="Arial Narrow" w:hAnsi="Arial Narrow"/>
          <w:snapToGrid w:val="0"/>
          <w:color w:val="000000"/>
          <w:sz w:val="26"/>
          <w:szCs w:val="26"/>
          <w:lang w:val="pt-BR"/>
        </w:rPr>
        <w:t xml:space="preserve"> Para fazer uso dos benefícios da Lei Complementar 123, de 14 de dezembro de 2.006, a empresa enquadrada como Micro-Empreendedor Individual – MEI deverá apresentar o Certificado de Condição do Micro Empreendedor Individual (CCMEI), previsto no art. 23, subseção VIII,  da Resolução CGSIM 16, de 17 de dezembro de 2009;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CD3FA4" w:rsidRPr="00CD3FA4" w:rsidRDefault="00CD3FA4" w:rsidP="00EC4CFB">
      <w:pPr>
        <w:spacing w:line="276" w:lineRule="auto"/>
        <w:rPr>
          <w:rFonts w:ascii="Arial Narrow" w:hAnsi="Arial Narrow"/>
          <w:snapToGrid w:val="0"/>
          <w:color w:val="000000"/>
          <w:sz w:val="26"/>
          <w:szCs w:val="26"/>
          <w:lang w:val="pt-BR"/>
        </w:rPr>
      </w:pPr>
    </w:p>
    <w:p w:rsidR="00EC4CFB" w:rsidRPr="00CD3FA4" w:rsidRDefault="00EC4CFB" w:rsidP="00EC4CF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6 – DA DOTAÇÃO ORÇAMENTÁRIA</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Os recursos necessários à execução do objeto desta licitação, serão cobertos com dotação consignada no orçamento vigente, que se encontram devidamente compromissados a teor do art. 14, da Lei Federal nº. 8666/93.</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7 – DOS RECURSOS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Dos atos e decisões exarados nesta licitação caberá recurso, nos termos do art.109, do Estatuto Federal de Licitações.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8 – DO CREDENCIAMENTO</w:t>
      </w:r>
    </w:p>
    <w:p w:rsidR="00EC4CFB" w:rsidRPr="00CD3FA4" w:rsidRDefault="00EC4CFB" w:rsidP="00EC4CFB">
      <w:pPr>
        <w:spacing w:line="276" w:lineRule="auto"/>
        <w:rPr>
          <w:rFonts w:ascii="Arial Narrow" w:hAnsi="Arial Narrow" w:cs="Arial"/>
          <w:sz w:val="26"/>
          <w:szCs w:val="26"/>
          <w:lang w:val="pt-BR"/>
        </w:rPr>
      </w:pPr>
    </w:p>
    <w:p w:rsidR="00DF471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8.1 – Durante os trabalhos da Comissão de Julgamento de Licitações, só será permitida a manifestação oral ou escrita do representante legal ou credenciado da empresa, desde que o </w:t>
      </w:r>
    </w:p>
    <w:p w:rsidR="00DF4714" w:rsidRDefault="00DF4714"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mesmo exiba, na abertura da sessão pública de julgamento, documento que o identifique como representante da licitante.</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8.2 – Nenhuma pessoa física, ainda que credenciada por procuração legal, poderá representar mais de uma licitante.</w:t>
      </w:r>
    </w:p>
    <w:p w:rsidR="00CD3FA4" w:rsidRDefault="00CD3FA4"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8.3 – Os documentos de credenciamento serão retidos pela Comissão de Julgamento de Licitações e juntados no respectivo processo.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Style w:val="Corpodetexto"/>
        <w:spacing w:line="276" w:lineRule="auto"/>
        <w:rPr>
          <w:rFonts w:ascii="Arial Narrow" w:hAnsi="Arial Narrow" w:cs="Arial"/>
          <w:bCs/>
          <w:sz w:val="26"/>
          <w:szCs w:val="26"/>
        </w:rPr>
      </w:pPr>
      <w:r w:rsidRPr="00CD3FA4">
        <w:rPr>
          <w:rFonts w:ascii="Arial Narrow" w:hAnsi="Arial Narrow" w:cs="Arial"/>
          <w:b/>
          <w:bCs/>
          <w:sz w:val="26"/>
          <w:szCs w:val="26"/>
        </w:rPr>
        <w:t>9 – DAS PENALIDADES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A recusa da licitante vencedora em retirar e devolver devidamente assinado o termo de contrato importará em multa de 10% sobre o valor total constante da proposta. </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10 – DA GARANTIA E VIGÊNCIA CONTRATUAL</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autoSpaceDE w:val="0"/>
        <w:autoSpaceDN w:val="0"/>
        <w:adjustRightInd w:val="0"/>
        <w:spacing w:line="276" w:lineRule="auto"/>
        <w:rPr>
          <w:rFonts w:ascii="Arial Narrow" w:hAnsi="Arial Narrow" w:cs="Arial"/>
          <w:sz w:val="26"/>
          <w:szCs w:val="26"/>
          <w:lang w:val="pt-BR"/>
        </w:rPr>
      </w:pPr>
      <w:r w:rsidRPr="00CD3FA4">
        <w:rPr>
          <w:rFonts w:ascii="Arial Narrow" w:hAnsi="Arial Narrow" w:cs="Arial"/>
          <w:sz w:val="26"/>
          <w:szCs w:val="26"/>
          <w:lang w:val="pt-BR"/>
        </w:rPr>
        <w:t>10.1 - O vencedor desta licitação se obriga recolher a título de garantia, durante o período de execução, valor correspondente a 5% (cinco por cento) do valor contratual, junto a Tesouraria Municipal, caução em dinheiro ou títulos da dívida pública pelo seu valor nominal, seguro garantia ou fiança bancária; no prazo de 10 (dez) dias contado da data de assinatura do termo de contrato.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10.2 - O prazo de vigência do contrato a ser firmado é </w:t>
      </w:r>
      <w:r w:rsidR="00CD3FA4">
        <w:rPr>
          <w:rFonts w:ascii="Arial Narrow" w:hAnsi="Arial Narrow" w:cs="Arial"/>
          <w:sz w:val="26"/>
          <w:szCs w:val="26"/>
          <w:lang w:val="pt-BR"/>
        </w:rPr>
        <w:t>de 240 (duzentos e quarenta</w:t>
      </w:r>
      <w:r w:rsidRPr="00CD3FA4">
        <w:rPr>
          <w:rFonts w:ascii="Arial Narrow" w:hAnsi="Arial Narrow" w:cs="Arial"/>
          <w:sz w:val="26"/>
          <w:szCs w:val="26"/>
          <w:lang w:val="pt-BR"/>
        </w:rPr>
        <w:t xml:space="preserve"> dias) contado d</w:t>
      </w:r>
      <w:r w:rsidR="00CD3FA4">
        <w:rPr>
          <w:rFonts w:ascii="Arial Narrow" w:hAnsi="Arial Narrow" w:cs="Arial"/>
          <w:sz w:val="26"/>
          <w:szCs w:val="26"/>
          <w:lang w:val="pt-BR"/>
        </w:rPr>
        <w:t>a data da Ordem de Serviço</w:t>
      </w:r>
      <w:r w:rsidRPr="00CD3FA4">
        <w:rPr>
          <w:rFonts w:ascii="Arial Narrow" w:hAnsi="Arial Narrow" w:cs="Arial"/>
          <w:sz w:val="26"/>
          <w:szCs w:val="26"/>
          <w:lang w:val="pt-BR"/>
        </w:rPr>
        <w:t>, e não poderá ser objeto de transferência ou sub contratação.</w:t>
      </w:r>
    </w:p>
    <w:p w:rsidR="00EC4CFB" w:rsidRPr="00CD3FA4" w:rsidRDefault="00EC4CFB" w:rsidP="00EC4CFB">
      <w:pPr>
        <w:spacing w:line="276" w:lineRule="auto"/>
        <w:rPr>
          <w:rFonts w:ascii="Arial Narrow" w:hAnsi="Arial Narrow" w:cs="Arial"/>
          <w:sz w:val="26"/>
          <w:szCs w:val="26"/>
          <w:lang w:val="pt-BR"/>
        </w:rPr>
      </w:pPr>
    </w:p>
    <w:p w:rsidR="00EC4CFB" w:rsidRPr="00DF4714" w:rsidRDefault="00EC4CFB" w:rsidP="00EC4CF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11 – DAS DISPOSIÇÕES GERAIS</w:t>
      </w:r>
    </w:p>
    <w:p w:rsidR="00EC4CFB" w:rsidRPr="00CD3FA4" w:rsidRDefault="00EC4CFB" w:rsidP="00EC4CFB">
      <w:pPr>
        <w:pStyle w:val="Corpodetexto"/>
        <w:spacing w:line="276" w:lineRule="auto"/>
        <w:rPr>
          <w:rFonts w:ascii="Arial Narrow" w:hAnsi="Arial Narrow" w:cs="Arial"/>
          <w:sz w:val="26"/>
          <w:szCs w:val="26"/>
        </w:rPr>
      </w:pPr>
      <w:r w:rsidRPr="00CD3FA4">
        <w:rPr>
          <w:rFonts w:ascii="Arial Narrow" w:hAnsi="Arial Narrow" w:cs="Arial"/>
          <w:sz w:val="26"/>
          <w:szCs w:val="26"/>
        </w:rPr>
        <w:t>11.1 – A empresa vencedora deverá comparecer no Setor de Licitações, no prazo de 05 (cinco) dias úteis, contatos a partir da homologação do certame, para assinatura do respectivo contrato.</w:t>
      </w:r>
    </w:p>
    <w:p w:rsidR="00EC4CFB" w:rsidRPr="00CD3FA4" w:rsidRDefault="00EC4CFB" w:rsidP="00EC4CFB">
      <w:pPr>
        <w:pStyle w:val="Corpodetexto"/>
        <w:spacing w:line="276" w:lineRule="auto"/>
        <w:rPr>
          <w:rFonts w:ascii="Arial Narrow" w:hAnsi="Arial Narrow" w:cs="Arial"/>
          <w:sz w:val="26"/>
          <w:szCs w:val="26"/>
        </w:rPr>
      </w:pPr>
    </w:p>
    <w:p w:rsidR="00EC4CFB" w:rsidRPr="00CD3FA4" w:rsidRDefault="00EC4CFB" w:rsidP="00EC4CFB">
      <w:pPr>
        <w:pStyle w:val="Corpodetexto"/>
        <w:spacing w:line="276" w:lineRule="auto"/>
        <w:rPr>
          <w:rFonts w:ascii="Arial Narrow" w:hAnsi="Arial Narrow" w:cs="Arial"/>
          <w:sz w:val="26"/>
          <w:szCs w:val="26"/>
        </w:rPr>
      </w:pPr>
      <w:r w:rsidRPr="00CD3FA4">
        <w:rPr>
          <w:rFonts w:ascii="Arial Narrow" w:hAnsi="Arial Narrow" w:cs="Arial"/>
          <w:sz w:val="26"/>
          <w:szCs w:val="26"/>
        </w:rPr>
        <w:t xml:space="preserve">11.2 – O edital completo poderá ser retirado no Setor de Licitações, desta Prefeitura, sita na </w:t>
      </w:r>
      <w:r w:rsidRPr="00CD3FA4">
        <w:rPr>
          <w:rFonts w:ascii="Arial Narrow" w:hAnsi="Arial Narrow"/>
          <w:sz w:val="26"/>
          <w:szCs w:val="26"/>
        </w:rPr>
        <w:t>Avenida Brasil, 390</w:t>
      </w:r>
      <w:r w:rsidRPr="00CD3FA4">
        <w:rPr>
          <w:rFonts w:ascii="Arial Narrow" w:hAnsi="Arial Narrow" w:cs="Arial"/>
          <w:sz w:val="26"/>
          <w:szCs w:val="26"/>
        </w:rPr>
        <w:t xml:space="preserve">, mediante o recolhimento da importância de R$20,00 (vinte reais) e informações e esclarecimentos a respeito da presente licitação serão obtidos no citado endereço ou através do telefone (17) – </w:t>
      </w:r>
      <w:r w:rsidRPr="00CD3FA4">
        <w:rPr>
          <w:rFonts w:ascii="Arial Narrow" w:hAnsi="Arial Narrow" w:cs="Arial"/>
          <w:sz w:val="26"/>
          <w:szCs w:val="26"/>
          <w:lang w:eastAsia="pt-BR"/>
        </w:rPr>
        <w:t>(17) 3634-9020</w:t>
      </w:r>
      <w:r w:rsidRPr="00CD3FA4">
        <w:rPr>
          <w:rFonts w:ascii="Arial Narrow" w:hAnsi="Arial Narrow" w:cs="Arial"/>
          <w:sz w:val="26"/>
          <w:szCs w:val="26"/>
        </w:rPr>
        <w:t xml:space="preserve">. </w:t>
      </w:r>
    </w:p>
    <w:p w:rsidR="00EC4CFB" w:rsidRPr="00CD3FA4" w:rsidRDefault="00EC4CFB" w:rsidP="00EC4CFB">
      <w:pPr>
        <w:pStyle w:val="Corpodetexto"/>
        <w:spacing w:line="276" w:lineRule="auto"/>
        <w:rPr>
          <w:rFonts w:ascii="Arial Narrow" w:hAnsi="Arial Narrow" w:cs="Arial"/>
          <w:sz w:val="26"/>
          <w:szCs w:val="26"/>
        </w:rPr>
      </w:pPr>
    </w:p>
    <w:p w:rsidR="00EC4CFB" w:rsidRPr="00CD3FA4" w:rsidRDefault="00EC4CFB" w:rsidP="00FA2FCD">
      <w:pPr>
        <w:pStyle w:val="Corpodetexto"/>
        <w:spacing w:line="276" w:lineRule="auto"/>
        <w:rPr>
          <w:rFonts w:ascii="Arial Narrow" w:hAnsi="Arial Narrow" w:cs="Arial"/>
          <w:sz w:val="26"/>
          <w:szCs w:val="26"/>
        </w:rPr>
      </w:pPr>
      <w:r w:rsidRPr="00CD3FA4">
        <w:rPr>
          <w:rFonts w:ascii="Arial Narrow" w:hAnsi="Arial Narrow" w:cs="Arial"/>
          <w:sz w:val="26"/>
          <w:szCs w:val="26"/>
        </w:rPr>
        <w:t>11.3 – Para dirimir controvérsia decorrente deste certame, o foro competente é o da Comarca de Urânia, Estado de São Paulo, excluído qualquer outro.</w:t>
      </w:r>
    </w:p>
    <w:p w:rsidR="00EC4CFB" w:rsidRPr="00CD3FA4" w:rsidRDefault="00EC4CFB" w:rsidP="00DF4714">
      <w:pPr>
        <w:spacing w:line="276" w:lineRule="auto"/>
        <w:jc w:val="center"/>
        <w:rPr>
          <w:rFonts w:ascii="Arial Narrow" w:hAnsi="Arial Narrow" w:cs="Arial"/>
          <w:sz w:val="26"/>
          <w:szCs w:val="26"/>
          <w:lang w:val="pt-BR"/>
        </w:rPr>
      </w:pPr>
      <w:r w:rsidRPr="00CD3FA4">
        <w:rPr>
          <w:rFonts w:ascii="Arial Narrow" w:hAnsi="Arial Narrow" w:cs="Arial"/>
          <w:sz w:val="26"/>
          <w:szCs w:val="26"/>
          <w:lang w:val="pt-BR"/>
        </w:rPr>
        <w:t>Dê-se lhe a devida divulgação.</w:t>
      </w:r>
    </w:p>
    <w:p w:rsidR="00EC4CFB" w:rsidRPr="00CD3FA4" w:rsidRDefault="00FA2FCD" w:rsidP="00EC4CFB">
      <w:pPr>
        <w:spacing w:line="276" w:lineRule="auto"/>
        <w:jc w:val="center"/>
        <w:rPr>
          <w:rFonts w:ascii="Arial Narrow" w:hAnsi="Arial Narrow" w:cs="Arial"/>
          <w:sz w:val="26"/>
          <w:szCs w:val="26"/>
          <w:lang w:val="pt-BR"/>
        </w:rPr>
      </w:pPr>
      <w:r>
        <w:rPr>
          <w:rFonts w:ascii="Arial Narrow" w:hAnsi="Arial Narrow" w:cs="Arial"/>
          <w:sz w:val="26"/>
          <w:szCs w:val="26"/>
          <w:lang w:val="pt-BR"/>
        </w:rPr>
        <w:t>Urânia – SP, 14</w:t>
      </w:r>
      <w:r w:rsidR="00EC4CFB" w:rsidRPr="00CD3FA4">
        <w:rPr>
          <w:rFonts w:ascii="Arial Narrow" w:hAnsi="Arial Narrow" w:cs="Arial"/>
          <w:sz w:val="26"/>
          <w:szCs w:val="26"/>
          <w:lang w:val="pt-BR"/>
        </w:rPr>
        <w:t xml:space="preserve"> de fevereiro de 2</w:t>
      </w:r>
      <w:r w:rsidR="00CD3FA4">
        <w:rPr>
          <w:rFonts w:ascii="Arial Narrow" w:hAnsi="Arial Narrow" w:cs="Arial"/>
          <w:sz w:val="26"/>
          <w:szCs w:val="26"/>
          <w:lang w:val="pt-BR"/>
        </w:rPr>
        <w:t>.</w:t>
      </w:r>
      <w:r w:rsidR="00EC4CFB" w:rsidRPr="00CD3FA4">
        <w:rPr>
          <w:rFonts w:ascii="Arial Narrow" w:hAnsi="Arial Narrow" w:cs="Arial"/>
          <w:sz w:val="26"/>
          <w:szCs w:val="26"/>
          <w:lang w:val="pt-BR"/>
        </w:rPr>
        <w:t>022.</w:t>
      </w:r>
    </w:p>
    <w:p w:rsidR="00EC4CFB" w:rsidRPr="00CD3FA4" w:rsidRDefault="00EC4CFB" w:rsidP="00EC4CFB">
      <w:pPr>
        <w:spacing w:line="276" w:lineRule="auto"/>
        <w:rPr>
          <w:rFonts w:ascii="Arial Narrow" w:hAnsi="Arial Narrow"/>
          <w:spacing w:val="2"/>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spacing w:val="2"/>
          <w:sz w:val="26"/>
          <w:szCs w:val="26"/>
          <w:lang w:val="pt-BR"/>
        </w:rPr>
        <w:t xml:space="preserve">                                                 Márcio Arjol Domingues</w:t>
      </w:r>
    </w:p>
    <w:p w:rsidR="00CD3FA4" w:rsidRDefault="00DF4714" w:rsidP="00DF4714">
      <w:pPr>
        <w:spacing w:line="276" w:lineRule="auto"/>
        <w:jc w:val="center"/>
        <w:rPr>
          <w:rFonts w:ascii="Arial Narrow" w:hAnsi="Arial Narrow" w:cs="Arial"/>
          <w:sz w:val="26"/>
          <w:szCs w:val="26"/>
          <w:lang w:val="pt-BR"/>
        </w:rPr>
      </w:pPr>
      <w:r>
        <w:rPr>
          <w:rFonts w:ascii="Arial Narrow" w:hAnsi="Arial Narrow" w:cs="Arial"/>
          <w:sz w:val="26"/>
          <w:szCs w:val="26"/>
          <w:lang w:val="pt-BR"/>
        </w:rPr>
        <w:t xml:space="preserve"> Prefeito</w:t>
      </w:r>
    </w:p>
    <w:p w:rsidR="00CD3FA4" w:rsidRDefault="00CD3FA4" w:rsidP="00EC4CFB">
      <w:pPr>
        <w:spacing w:line="276" w:lineRule="auto"/>
        <w:rPr>
          <w:rFonts w:ascii="Arial Narrow" w:hAnsi="Arial Narrow" w:cs="Arial"/>
          <w:sz w:val="26"/>
          <w:szCs w:val="26"/>
          <w:lang w:val="pt-BR"/>
        </w:rPr>
      </w:pPr>
    </w:p>
    <w:p w:rsidR="00CD3FA4" w:rsidRPr="00CD3FA4" w:rsidRDefault="00CD3FA4"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bCs/>
          <w:sz w:val="26"/>
          <w:szCs w:val="26"/>
          <w:lang w:val="pt-BR"/>
        </w:rPr>
      </w:pPr>
      <w:r w:rsidRPr="00CD3FA4">
        <w:rPr>
          <w:rFonts w:ascii="Arial Narrow" w:hAnsi="Arial Narrow" w:cs="Arial"/>
          <w:b/>
          <w:bCs/>
          <w:sz w:val="26"/>
          <w:szCs w:val="26"/>
          <w:lang w:val="pt-BR"/>
        </w:rPr>
        <w:t xml:space="preserve">                                      </w:t>
      </w:r>
      <w:r w:rsidR="00CD3FA4">
        <w:rPr>
          <w:rFonts w:ascii="Arial Narrow" w:hAnsi="Arial Narrow" w:cs="Arial"/>
          <w:b/>
          <w:bCs/>
          <w:sz w:val="26"/>
          <w:szCs w:val="26"/>
          <w:lang w:val="pt-BR"/>
        </w:rPr>
        <w:t xml:space="preserve">   PROCESSO ADMINISTRATIVO </w:t>
      </w:r>
      <w:r w:rsidR="00FA2FCD">
        <w:rPr>
          <w:rFonts w:ascii="Arial Narrow" w:hAnsi="Arial Narrow" w:cs="Arial"/>
          <w:b/>
          <w:bCs/>
          <w:sz w:val="26"/>
          <w:szCs w:val="26"/>
          <w:lang w:val="pt-BR"/>
        </w:rPr>
        <w:t>0194</w:t>
      </w:r>
      <w:r w:rsidRPr="00CD3FA4">
        <w:rPr>
          <w:rFonts w:ascii="Arial Narrow" w:hAnsi="Arial Narrow" w:cs="Arial"/>
          <w:b/>
          <w:bCs/>
          <w:sz w:val="26"/>
          <w:szCs w:val="26"/>
          <w:lang w:val="pt-BR"/>
        </w:rPr>
        <w:t>/2022</w:t>
      </w:r>
    </w:p>
    <w:p w:rsidR="00EC4CFB" w:rsidRPr="00CD3FA4" w:rsidRDefault="00CD3FA4" w:rsidP="00EC4CFB">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 xml:space="preserve">PROCESSO LICITATÓRIO </w:t>
      </w:r>
      <w:r w:rsidR="00FA2FCD">
        <w:rPr>
          <w:rFonts w:ascii="Arial Narrow" w:hAnsi="Arial Narrow" w:cs="Arial"/>
          <w:b/>
          <w:bCs/>
          <w:sz w:val="26"/>
          <w:szCs w:val="26"/>
          <w:lang w:val="pt-BR"/>
        </w:rPr>
        <w:t>008</w:t>
      </w:r>
      <w:r w:rsidR="00EC4CFB" w:rsidRPr="00CD3FA4">
        <w:rPr>
          <w:rFonts w:ascii="Arial Narrow" w:hAnsi="Arial Narrow" w:cs="Arial"/>
          <w:b/>
          <w:bCs/>
          <w:sz w:val="26"/>
          <w:szCs w:val="26"/>
          <w:lang w:val="pt-BR"/>
        </w:rPr>
        <w:t>/2022</w:t>
      </w:r>
    </w:p>
    <w:p w:rsidR="00EC4CFB" w:rsidRPr="00CD3FA4" w:rsidRDefault="00EC4CFB" w:rsidP="00EC4CFB">
      <w:pPr>
        <w:spacing w:line="276" w:lineRule="auto"/>
        <w:jc w:val="center"/>
        <w:rPr>
          <w:rFonts w:ascii="Arial Narrow" w:hAnsi="Arial Narrow" w:cs="Arial"/>
          <w:b/>
          <w:bCs/>
          <w:sz w:val="26"/>
          <w:szCs w:val="26"/>
          <w:lang w:val="pt-BR"/>
        </w:rPr>
      </w:pPr>
      <w:r w:rsidRPr="00CD3FA4">
        <w:rPr>
          <w:rFonts w:ascii="Arial Narrow" w:hAnsi="Arial Narrow" w:cs="Arial"/>
          <w:b/>
          <w:bCs/>
          <w:sz w:val="26"/>
          <w:szCs w:val="26"/>
          <w:lang w:val="pt-BR"/>
        </w:rPr>
        <w:t>TOMAD</w:t>
      </w:r>
      <w:r w:rsidR="00CD3FA4">
        <w:rPr>
          <w:rFonts w:ascii="Arial Narrow" w:hAnsi="Arial Narrow" w:cs="Arial"/>
          <w:b/>
          <w:bCs/>
          <w:sz w:val="26"/>
          <w:szCs w:val="26"/>
          <w:lang w:val="pt-BR"/>
        </w:rPr>
        <w:t xml:space="preserve">A DE PREÇOS </w:t>
      </w:r>
      <w:r w:rsidR="00FA2FCD">
        <w:rPr>
          <w:rFonts w:ascii="Arial Narrow" w:hAnsi="Arial Narrow" w:cs="Arial"/>
          <w:b/>
          <w:bCs/>
          <w:sz w:val="26"/>
          <w:szCs w:val="26"/>
          <w:lang w:val="pt-BR"/>
        </w:rPr>
        <w:t>001</w:t>
      </w:r>
      <w:r w:rsidRPr="00CD3FA4">
        <w:rPr>
          <w:rFonts w:ascii="Arial Narrow" w:hAnsi="Arial Narrow" w:cs="Arial"/>
          <w:b/>
          <w:bCs/>
          <w:sz w:val="26"/>
          <w:szCs w:val="26"/>
          <w:lang w:val="pt-BR"/>
        </w:rPr>
        <w:t>/2022</w:t>
      </w:r>
    </w:p>
    <w:p w:rsidR="00EC4CFB" w:rsidRPr="00CD3FA4" w:rsidRDefault="00EC4CFB" w:rsidP="00EC4CFB">
      <w:pPr>
        <w:pStyle w:val="SemEspaamento1"/>
        <w:spacing w:line="276" w:lineRule="auto"/>
        <w:rPr>
          <w:rFonts w:ascii="Arial Narrow" w:hAnsi="Arial Narrow" w:cs="Arial"/>
          <w:sz w:val="26"/>
          <w:szCs w:val="26"/>
        </w:rPr>
      </w:pPr>
    </w:p>
    <w:p w:rsidR="00EC4CFB" w:rsidRPr="00CD3FA4" w:rsidRDefault="00EC4CFB" w:rsidP="00EC4CFB">
      <w:pPr>
        <w:pStyle w:val="SemEspaamento1"/>
        <w:spacing w:line="276" w:lineRule="auto"/>
        <w:jc w:val="center"/>
        <w:rPr>
          <w:rFonts w:ascii="Arial Narrow" w:hAnsi="Arial Narrow" w:cs="Arial"/>
          <w:sz w:val="26"/>
          <w:szCs w:val="26"/>
        </w:rPr>
      </w:pPr>
      <w:r w:rsidRPr="00CD3FA4">
        <w:rPr>
          <w:rFonts w:ascii="Arial Narrow" w:hAnsi="Arial Narrow" w:cs="Arial"/>
          <w:sz w:val="26"/>
          <w:szCs w:val="26"/>
        </w:rPr>
        <w:t>ANEXO I – MODELO DE PROPOSTA</w:t>
      </w:r>
    </w:p>
    <w:p w:rsidR="00EC4CFB" w:rsidRPr="00CD3FA4" w:rsidRDefault="00EC4CFB" w:rsidP="00EC4CFB">
      <w:pPr>
        <w:pStyle w:val="SemEspaamento1"/>
        <w:spacing w:line="276" w:lineRule="auto"/>
        <w:jc w:val="center"/>
        <w:rPr>
          <w:rFonts w:ascii="Arial Narrow" w:hAnsi="Arial Narrow" w:cs="Arial"/>
          <w:sz w:val="26"/>
          <w:szCs w:val="26"/>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DADOS DA PROPONENTE:</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Razão social:</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CNPJ (MF):</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Inscrição Estadual:</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Endereço:</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Fone e Fax:</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Cidade:</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Estado: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Nome do responsável legal para assinatura do contrato:</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CÓPIA DO RG E CPF DO RESPONSÁVEL</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RG:</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CPF:</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Data de Nascimento:</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Endereço:</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Cidade/UF:</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Nacionalidade:</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Profissão:</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Estado Civil:</w:t>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t>Telefone:</w:t>
      </w:r>
    </w:p>
    <w:p w:rsidR="00EC4CFB" w:rsidRPr="00CD3FA4" w:rsidRDefault="00EC4CFB" w:rsidP="00EC4CFB">
      <w:pPr>
        <w:pStyle w:val="PargrafodaLista1"/>
        <w:spacing w:line="276" w:lineRule="auto"/>
        <w:ind w:left="0"/>
        <w:rPr>
          <w:rFonts w:ascii="Arial Narrow" w:hAnsi="Arial Narrow" w:cs="Arial"/>
          <w:sz w:val="26"/>
          <w:szCs w:val="2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2551"/>
      </w:tblGrid>
      <w:tr w:rsidR="00EC4CFB" w:rsidRPr="00CD3FA4" w:rsidTr="007C150B">
        <w:tc>
          <w:tcPr>
            <w:tcW w:w="6629" w:type="dxa"/>
            <w:tcBorders>
              <w:top w:val="single" w:sz="4" w:space="0" w:color="000000"/>
              <w:left w:val="single" w:sz="4" w:space="0" w:color="000000"/>
              <w:bottom w:val="single" w:sz="4" w:space="0" w:color="000000"/>
              <w:right w:val="single" w:sz="4" w:space="0" w:color="000000"/>
            </w:tcBorders>
            <w:vAlign w:val="center"/>
          </w:tcPr>
          <w:p w:rsidR="00EC4CFB" w:rsidRPr="00CD3FA4" w:rsidRDefault="00EC4CFB" w:rsidP="007C150B">
            <w:pPr>
              <w:pStyle w:val="PargrafodaLista1"/>
              <w:spacing w:line="276" w:lineRule="auto"/>
              <w:ind w:left="0"/>
              <w:jc w:val="center"/>
              <w:rPr>
                <w:rFonts w:ascii="Arial Narrow" w:hAnsi="Arial Narrow" w:cs="Arial"/>
                <w:sz w:val="26"/>
                <w:szCs w:val="26"/>
                <w:lang w:eastAsia="en-US"/>
              </w:rPr>
            </w:pPr>
            <w:r w:rsidRPr="00CD3FA4">
              <w:rPr>
                <w:rFonts w:ascii="Arial Narrow" w:hAnsi="Arial Narrow" w:cs="Arial"/>
                <w:sz w:val="26"/>
                <w:szCs w:val="26"/>
                <w:lang w:eastAsia="en-US"/>
              </w:rPr>
              <w:t>ESPECIFICAÇÃO</w:t>
            </w:r>
          </w:p>
        </w:tc>
        <w:tc>
          <w:tcPr>
            <w:tcW w:w="2551" w:type="dxa"/>
            <w:tcBorders>
              <w:top w:val="single" w:sz="4" w:space="0" w:color="000000"/>
              <w:left w:val="single" w:sz="4" w:space="0" w:color="000000"/>
              <w:bottom w:val="single" w:sz="4" w:space="0" w:color="000000"/>
              <w:right w:val="single" w:sz="4" w:space="0" w:color="000000"/>
            </w:tcBorders>
          </w:tcPr>
          <w:p w:rsidR="00EC4CFB" w:rsidRPr="00CD3FA4" w:rsidRDefault="00EC4CFB" w:rsidP="007C150B">
            <w:pPr>
              <w:pStyle w:val="PargrafodaLista1"/>
              <w:spacing w:line="276" w:lineRule="auto"/>
              <w:ind w:left="0"/>
              <w:jc w:val="center"/>
              <w:rPr>
                <w:rFonts w:ascii="Arial Narrow" w:hAnsi="Arial Narrow" w:cs="Arial"/>
                <w:sz w:val="26"/>
                <w:szCs w:val="26"/>
                <w:lang w:eastAsia="en-US"/>
              </w:rPr>
            </w:pPr>
            <w:r w:rsidRPr="00CD3FA4">
              <w:rPr>
                <w:rFonts w:ascii="Arial Narrow" w:hAnsi="Arial Narrow" w:cs="Arial"/>
                <w:sz w:val="26"/>
                <w:szCs w:val="26"/>
                <w:lang w:eastAsia="en-US"/>
              </w:rPr>
              <w:t>TOTAL</w:t>
            </w:r>
          </w:p>
        </w:tc>
      </w:tr>
      <w:tr w:rsidR="00EC4CFB" w:rsidRPr="00CD3FA4" w:rsidTr="007C150B">
        <w:tc>
          <w:tcPr>
            <w:tcW w:w="6629" w:type="dxa"/>
            <w:tcBorders>
              <w:top w:val="single" w:sz="4" w:space="0" w:color="000000"/>
              <w:left w:val="single" w:sz="4" w:space="0" w:color="000000"/>
              <w:bottom w:val="single" w:sz="4" w:space="0" w:color="000000"/>
              <w:right w:val="single" w:sz="4" w:space="0" w:color="000000"/>
            </w:tcBorders>
            <w:vAlign w:val="center"/>
          </w:tcPr>
          <w:p w:rsidR="00EC4CFB" w:rsidRPr="00CD3FA4" w:rsidRDefault="00EC4CFB" w:rsidP="007C150B">
            <w:pPr>
              <w:pStyle w:val="PargrafodaLista1"/>
              <w:spacing w:line="276" w:lineRule="auto"/>
              <w:ind w:left="0"/>
              <w:rPr>
                <w:rFonts w:ascii="Arial Narrow" w:hAnsi="Arial Narrow"/>
                <w:sz w:val="26"/>
                <w:szCs w:val="26"/>
              </w:rPr>
            </w:pPr>
          </w:p>
          <w:p w:rsidR="00EC4CFB" w:rsidRPr="00CD3FA4" w:rsidRDefault="00EC4CFB" w:rsidP="007C150B">
            <w:pPr>
              <w:rPr>
                <w:rFonts w:ascii="Arial Narrow" w:hAnsi="Arial Narrow"/>
                <w:sz w:val="26"/>
                <w:szCs w:val="26"/>
                <w:lang w:val="pt-BR"/>
              </w:rPr>
            </w:pPr>
            <w:r w:rsidRPr="00CD3FA4">
              <w:rPr>
                <w:rFonts w:ascii="Arial Narrow" w:hAnsi="Arial Narrow"/>
                <w:sz w:val="26"/>
                <w:szCs w:val="26"/>
                <w:lang w:val="pt-BR"/>
              </w:rPr>
              <w:t xml:space="preserve">Contratação de empresa qualificada para execução de </w:t>
            </w:r>
            <w:r w:rsidR="00FB4CA6">
              <w:rPr>
                <w:rFonts w:ascii="Arial Narrow" w:hAnsi="Arial Narrow"/>
                <w:sz w:val="26"/>
                <w:szCs w:val="26"/>
                <w:lang w:val="pt-BR"/>
              </w:rPr>
              <w:t xml:space="preserve">obra de construção de uma </w:t>
            </w:r>
            <w:r w:rsidRPr="00CD3FA4">
              <w:rPr>
                <w:rFonts w:ascii="Arial Narrow" w:hAnsi="Arial Narrow"/>
                <w:sz w:val="26"/>
                <w:szCs w:val="26"/>
                <w:lang w:val="pt-BR"/>
              </w:rPr>
              <w:t>praça pública</w:t>
            </w:r>
            <w:r w:rsidR="00FB4CA6">
              <w:rPr>
                <w:rFonts w:ascii="Arial Narrow" w:hAnsi="Arial Narrow"/>
                <w:sz w:val="26"/>
                <w:szCs w:val="26"/>
                <w:lang w:val="pt-BR"/>
              </w:rPr>
              <w:t xml:space="preserve"> – Parque do Turista, junto ao Recinto de Exposições</w:t>
            </w:r>
            <w:r w:rsidRPr="00CD3FA4">
              <w:rPr>
                <w:rFonts w:ascii="Arial Narrow" w:hAnsi="Arial Narrow"/>
                <w:sz w:val="26"/>
                <w:szCs w:val="26"/>
                <w:lang w:val="pt-BR"/>
              </w:rPr>
              <w:t xml:space="preserve"> de Urânia,</w:t>
            </w:r>
            <w:r w:rsidR="00FB4CA6">
              <w:rPr>
                <w:rFonts w:ascii="Arial Narrow" w:hAnsi="Arial Narrow"/>
                <w:sz w:val="26"/>
                <w:szCs w:val="26"/>
                <w:lang w:val="pt-BR"/>
              </w:rPr>
              <w:t xml:space="preserve"> localizado na Via de Acesso José Francisco Pereira, área total de ampliação de 1.602,77 metros quadrados, relativo ao Convênio a ser firmado com o Governo do Estado de São Paulo e autorizado pela Lei 3.568, de 07 de dezembro de 2.021, conforme Anexos II ao VII do edital</w:t>
            </w:r>
            <w:r w:rsidRPr="00CD3FA4">
              <w:rPr>
                <w:rFonts w:ascii="Arial Narrow" w:hAnsi="Arial Narrow"/>
                <w:sz w:val="26"/>
                <w:szCs w:val="26"/>
                <w:lang w:val="pt-BR"/>
              </w:rPr>
              <w:t>.</w:t>
            </w:r>
          </w:p>
          <w:p w:rsidR="00EC4CFB" w:rsidRPr="00CD3FA4" w:rsidRDefault="00EC4CFB" w:rsidP="007C150B">
            <w:pPr>
              <w:pStyle w:val="PargrafodaLista1"/>
              <w:spacing w:line="276" w:lineRule="auto"/>
              <w:ind w:left="0"/>
              <w:rPr>
                <w:rFonts w:ascii="Arial Narrow" w:hAnsi="Arial Narrow" w:cs="Arial"/>
                <w:sz w:val="26"/>
                <w:szCs w:val="26"/>
                <w:highlight w:val="yellow"/>
                <w:lang w:eastAsia="en-US"/>
              </w:rPr>
            </w:pPr>
          </w:p>
          <w:p w:rsidR="00FB4CA6" w:rsidRPr="00CD3FA4" w:rsidRDefault="00EC4CFB" w:rsidP="00FB4CA6">
            <w:pPr>
              <w:pStyle w:val="PargrafodaLista1"/>
              <w:spacing w:line="276" w:lineRule="auto"/>
              <w:ind w:left="0"/>
              <w:jc w:val="both"/>
              <w:rPr>
                <w:rFonts w:ascii="Arial Narrow" w:hAnsi="Arial Narrow" w:cs="Arial"/>
                <w:sz w:val="26"/>
                <w:szCs w:val="26"/>
                <w:lang w:eastAsia="en-US"/>
              </w:rPr>
            </w:pPr>
            <w:r w:rsidRPr="00FB4CA6">
              <w:rPr>
                <w:rFonts w:ascii="Arial Narrow" w:hAnsi="Arial Narrow" w:cs="Arial"/>
                <w:sz w:val="26"/>
                <w:szCs w:val="26"/>
                <w:lang w:eastAsia="en-US"/>
              </w:rPr>
              <w:t>Preço Máximo: R$</w:t>
            </w:r>
            <w:r w:rsidR="00FB4CA6">
              <w:rPr>
                <w:rFonts w:ascii="Arial Narrow" w:hAnsi="Arial Narrow" w:cs="Arial"/>
                <w:sz w:val="26"/>
                <w:szCs w:val="26"/>
                <w:lang w:eastAsia="en-US"/>
              </w:rPr>
              <w:t>415.143,96</w:t>
            </w:r>
            <w:r w:rsidRPr="00FB4CA6">
              <w:rPr>
                <w:rFonts w:ascii="Arial Narrow" w:hAnsi="Arial Narrow" w:cs="Arial"/>
                <w:sz w:val="26"/>
                <w:szCs w:val="26"/>
                <w:lang w:eastAsia="en-US"/>
              </w:rPr>
              <w:t xml:space="preserve"> (</w:t>
            </w:r>
            <w:r w:rsidR="00FB4CA6">
              <w:rPr>
                <w:rFonts w:ascii="Arial Narrow" w:hAnsi="Arial Narrow" w:cs="Arial"/>
                <w:sz w:val="26"/>
                <w:szCs w:val="26"/>
                <w:lang w:eastAsia="en-US"/>
              </w:rPr>
              <w:t>quatrocentos e quinze mil cento e quarenta e três reais e noventa e seis</w:t>
            </w:r>
            <w:r w:rsidRPr="00FB4CA6">
              <w:rPr>
                <w:rFonts w:ascii="Arial Narrow" w:hAnsi="Arial Narrow" w:cs="Arial"/>
                <w:sz w:val="26"/>
                <w:szCs w:val="26"/>
                <w:lang w:eastAsia="en-US"/>
              </w:rPr>
              <w:t xml:space="preserve"> centavos)</w:t>
            </w:r>
            <w:r w:rsidR="00FB4CA6">
              <w:rPr>
                <w:rFonts w:ascii="Arial Narrow" w:hAnsi="Arial Narrow" w:cs="Arial"/>
                <w:sz w:val="26"/>
                <w:szCs w:val="26"/>
                <w:lang w:eastAsia="en-US"/>
              </w:rPr>
              <w:t>.</w:t>
            </w:r>
          </w:p>
        </w:tc>
        <w:tc>
          <w:tcPr>
            <w:tcW w:w="2551" w:type="dxa"/>
            <w:tcBorders>
              <w:top w:val="single" w:sz="4" w:space="0" w:color="000000"/>
              <w:left w:val="single" w:sz="4" w:space="0" w:color="000000"/>
              <w:bottom w:val="single" w:sz="4" w:space="0" w:color="000000"/>
              <w:right w:val="single" w:sz="4" w:space="0" w:color="000000"/>
            </w:tcBorders>
          </w:tcPr>
          <w:p w:rsidR="00EC4CFB" w:rsidRPr="00CD3FA4" w:rsidRDefault="00EC4CFB" w:rsidP="007C150B">
            <w:pPr>
              <w:pStyle w:val="PargrafodaLista1"/>
              <w:spacing w:line="276" w:lineRule="auto"/>
              <w:ind w:left="0"/>
              <w:jc w:val="center"/>
              <w:rPr>
                <w:rFonts w:ascii="Arial Narrow" w:hAnsi="Arial Narrow" w:cs="Arial"/>
                <w:sz w:val="26"/>
                <w:szCs w:val="26"/>
                <w:lang w:eastAsia="en-US"/>
              </w:rPr>
            </w:pPr>
          </w:p>
        </w:tc>
      </w:tr>
    </w:tbl>
    <w:p w:rsidR="00EC4CFB" w:rsidRPr="00CD3FA4" w:rsidRDefault="00EC4CFB" w:rsidP="00EC4CFB">
      <w:pPr>
        <w:pStyle w:val="PargrafodaLista1"/>
        <w:spacing w:line="276" w:lineRule="auto"/>
        <w:ind w:left="0"/>
        <w:rPr>
          <w:rFonts w:ascii="Arial Narrow" w:hAnsi="Arial Narrow" w:cs="Arial"/>
          <w:sz w:val="26"/>
          <w:szCs w:val="26"/>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Prazo de Validade da Proposta é de 60 dias.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Identificação da conta bancária (banco, agência, n.conta):</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A empresa acima qualificada está de acordo com todas as condições da presente licitação e que o preço acima indicado contempla todos os custos diretos e indiretos incorridos pelo proponente na data da apresentação desta proposta.</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Data:</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r w:rsidRPr="00CD3FA4">
        <w:rPr>
          <w:rFonts w:ascii="Arial Narrow" w:hAnsi="Arial Narrow" w:cs="Arial"/>
          <w:sz w:val="26"/>
          <w:szCs w:val="26"/>
          <w:lang w:val="pt-BR"/>
        </w:rPr>
        <w:t>Assinatura do Proponente:</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Pr="00CD3FA4" w:rsidRDefault="00EC4CFB" w:rsidP="00EC4CFB">
      <w:pPr>
        <w:pStyle w:val="SemEspaamento1"/>
        <w:spacing w:line="276" w:lineRule="auto"/>
        <w:jc w:val="center"/>
        <w:rPr>
          <w:rFonts w:ascii="Arial Narrow" w:hAnsi="Arial Narrow" w:cs="Arial"/>
          <w:b/>
          <w:bCs/>
          <w:sz w:val="26"/>
          <w:szCs w:val="26"/>
        </w:rPr>
      </w:pPr>
    </w:p>
    <w:p w:rsidR="00EC4CFB" w:rsidRDefault="00EC4CFB" w:rsidP="00EC4CFB">
      <w:pPr>
        <w:pStyle w:val="SemEspaamento1"/>
        <w:spacing w:line="276" w:lineRule="auto"/>
        <w:jc w:val="center"/>
        <w:rPr>
          <w:rFonts w:ascii="Arial Narrow" w:hAnsi="Arial Narrow" w:cs="Arial"/>
          <w:b/>
          <w:bCs/>
          <w:sz w:val="26"/>
          <w:szCs w:val="26"/>
        </w:rPr>
      </w:pPr>
    </w:p>
    <w:p w:rsidR="00FB4CA6" w:rsidRPr="00CD3FA4" w:rsidRDefault="00FB4CA6" w:rsidP="006C4B29">
      <w:pPr>
        <w:pStyle w:val="SemEspaamento1"/>
        <w:spacing w:line="276" w:lineRule="auto"/>
        <w:rPr>
          <w:rFonts w:ascii="Arial Narrow" w:hAnsi="Arial Narrow" w:cs="Arial"/>
          <w:b/>
          <w:bCs/>
          <w:sz w:val="26"/>
          <w:szCs w:val="26"/>
        </w:rPr>
      </w:pPr>
    </w:p>
    <w:p w:rsidR="00EC4CFB" w:rsidRPr="00CD3FA4" w:rsidRDefault="00FA2FCD" w:rsidP="00EC4CFB">
      <w:pPr>
        <w:pStyle w:val="SemEspaamento1"/>
        <w:spacing w:line="276" w:lineRule="auto"/>
        <w:jc w:val="center"/>
        <w:rPr>
          <w:rFonts w:ascii="Arial Narrow" w:hAnsi="Arial Narrow" w:cs="Arial"/>
          <w:b/>
          <w:bCs/>
          <w:sz w:val="26"/>
          <w:szCs w:val="26"/>
        </w:rPr>
      </w:pPr>
      <w:r>
        <w:rPr>
          <w:rFonts w:ascii="Arial Narrow" w:hAnsi="Arial Narrow" w:cs="Arial"/>
          <w:b/>
          <w:bCs/>
          <w:sz w:val="26"/>
          <w:szCs w:val="26"/>
        </w:rPr>
        <w:t>PROCESSO ADMINISTRATIVO 0</w:t>
      </w:r>
      <w:r w:rsidR="00FB7332">
        <w:rPr>
          <w:rFonts w:ascii="Arial Narrow" w:hAnsi="Arial Narrow" w:cs="Arial"/>
          <w:b/>
          <w:bCs/>
          <w:sz w:val="26"/>
          <w:szCs w:val="26"/>
        </w:rPr>
        <w:t>194</w:t>
      </w:r>
      <w:r w:rsidR="00EC4CFB" w:rsidRPr="00CD3FA4">
        <w:rPr>
          <w:rFonts w:ascii="Arial Narrow" w:hAnsi="Arial Narrow" w:cs="Arial"/>
          <w:b/>
          <w:bCs/>
          <w:sz w:val="26"/>
          <w:szCs w:val="26"/>
        </w:rPr>
        <w:t>/2</w:t>
      </w:r>
      <w:r w:rsidR="00FB4CA6">
        <w:rPr>
          <w:rFonts w:ascii="Arial Narrow" w:hAnsi="Arial Narrow" w:cs="Arial"/>
          <w:b/>
          <w:bCs/>
          <w:sz w:val="26"/>
          <w:szCs w:val="26"/>
        </w:rPr>
        <w:t>.022</w:t>
      </w:r>
    </w:p>
    <w:p w:rsidR="00EC4CFB" w:rsidRPr="00CD3FA4" w:rsidRDefault="00FB7332" w:rsidP="00EC4CFB">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PROCESSO LICITATÓRIO 008</w:t>
      </w:r>
      <w:r w:rsidR="00FB4CA6">
        <w:rPr>
          <w:rFonts w:ascii="Arial Narrow" w:hAnsi="Arial Narrow" w:cs="Arial"/>
          <w:b/>
          <w:bCs/>
          <w:sz w:val="26"/>
          <w:szCs w:val="26"/>
          <w:lang w:val="pt-BR"/>
        </w:rPr>
        <w:t>/2.022</w:t>
      </w:r>
    </w:p>
    <w:p w:rsidR="00EC4CFB" w:rsidRPr="00CD3FA4" w:rsidRDefault="00FB7332" w:rsidP="00EC4CFB">
      <w:pPr>
        <w:spacing w:line="276" w:lineRule="auto"/>
        <w:jc w:val="center"/>
        <w:rPr>
          <w:rFonts w:ascii="Arial Narrow" w:hAnsi="Arial Narrow" w:cs="Arial"/>
          <w:b/>
          <w:bCs/>
          <w:sz w:val="26"/>
          <w:szCs w:val="26"/>
          <w:lang w:val="pt-BR"/>
        </w:rPr>
      </w:pPr>
      <w:r>
        <w:rPr>
          <w:rFonts w:ascii="Arial Narrow" w:hAnsi="Arial Narrow" w:cs="Arial"/>
          <w:b/>
          <w:bCs/>
          <w:sz w:val="26"/>
          <w:szCs w:val="26"/>
          <w:lang w:val="pt-BR"/>
        </w:rPr>
        <w:t>TOMADA DE PREÇOS 001</w:t>
      </w:r>
      <w:r w:rsidR="00FB4CA6">
        <w:rPr>
          <w:rFonts w:ascii="Arial Narrow" w:hAnsi="Arial Narrow" w:cs="Arial"/>
          <w:b/>
          <w:bCs/>
          <w:sz w:val="26"/>
          <w:szCs w:val="26"/>
          <w:lang w:val="pt-BR"/>
        </w:rPr>
        <w:t>/2.022</w:t>
      </w:r>
    </w:p>
    <w:p w:rsidR="00EC4CFB" w:rsidRPr="00CD3FA4" w:rsidRDefault="00EC4CFB" w:rsidP="00EC4CFB">
      <w:pPr>
        <w:spacing w:line="276" w:lineRule="auto"/>
        <w:jc w:val="center"/>
        <w:rPr>
          <w:rFonts w:ascii="Arial Narrow" w:hAnsi="Arial Narrow" w:cs="Arial"/>
          <w:sz w:val="26"/>
          <w:szCs w:val="26"/>
          <w:lang w:val="pt-BR"/>
        </w:rPr>
      </w:pPr>
    </w:p>
    <w:p w:rsidR="00EC4CFB" w:rsidRPr="00CD3FA4" w:rsidRDefault="00EC4CFB" w:rsidP="00EC4CFB">
      <w:pPr>
        <w:spacing w:line="276" w:lineRule="auto"/>
        <w:jc w:val="center"/>
        <w:rPr>
          <w:rFonts w:ascii="Arial Narrow" w:hAnsi="Arial Narrow" w:cs="Arial"/>
          <w:b/>
          <w:sz w:val="26"/>
          <w:szCs w:val="26"/>
          <w:lang w:val="pt-BR"/>
        </w:rPr>
      </w:pPr>
      <w:r w:rsidRPr="00CD3FA4">
        <w:rPr>
          <w:rFonts w:ascii="Arial Narrow" w:hAnsi="Arial Narrow" w:cs="Arial"/>
          <w:b/>
          <w:sz w:val="26"/>
          <w:szCs w:val="26"/>
          <w:lang w:val="pt-BR"/>
        </w:rPr>
        <w:t>ANEXO II</w:t>
      </w:r>
    </w:p>
    <w:p w:rsidR="00EC4CFB" w:rsidRPr="00CD3FA4" w:rsidRDefault="00EC4CFB" w:rsidP="00EC4CFB">
      <w:pPr>
        <w:spacing w:line="276" w:lineRule="auto"/>
        <w:jc w:val="center"/>
        <w:rPr>
          <w:rFonts w:ascii="Arial Narrow" w:hAnsi="Arial Narrow" w:cs="Arial"/>
          <w:b/>
          <w:sz w:val="26"/>
          <w:szCs w:val="26"/>
          <w:lang w:val="pt-BR"/>
        </w:rPr>
      </w:pPr>
      <w:r w:rsidRPr="00CD3FA4">
        <w:rPr>
          <w:rFonts w:ascii="Arial Narrow" w:hAnsi="Arial Narrow" w:cs="Arial"/>
          <w:b/>
          <w:sz w:val="26"/>
          <w:szCs w:val="26"/>
          <w:lang w:val="pt-BR"/>
        </w:rPr>
        <w:t>MINUTA DO CONTRATO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rPr>
          <w:rFonts w:ascii="Arial Narrow" w:hAnsi="Arial Narrow"/>
          <w:sz w:val="26"/>
          <w:szCs w:val="26"/>
          <w:lang w:val="pt-BR"/>
        </w:rPr>
      </w:pPr>
      <w:r w:rsidRPr="00CD3FA4">
        <w:rPr>
          <w:rFonts w:ascii="Arial Narrow" w:hAnsi="Arial Narrow" w:cs="Arial"/>
          <w:sz w:val="26"/>
          <w:szCs w:val="26"/>
          <w:lang w:val="pt-BR"/>
        </w:rPr>
        <w:t xml:space="preserve">CONTRATO ADMINISTRATIVO PARA </w:t>
      </w:r>
      <w:r w:rsidRPr="00CD3FA4">
        <w:rPr>
          <w:rFonts w:ascii="Arial Narrow" w:hAnsi="Arial Narrow"/>
          <w:sz w:val="26"/>
          <w:szCs w:val="26"/>
          <w:lang w:val="pt-BR"/>
        </w:rPr>
        <w:t>EXECUÇÃO DE</w:t>
      </w:r>
      <w:r w:rsidR="00FB4CA6">
        <w:rPr>
          <w:rFonts w:ascii="Arial Narrow" w:hAnsi="Arial Narrow"/>
          <w:sz w:val="26"/>
          <w:szCs w:val="26"/>
          <w:lang w:val="pt-BR"/>
        </w:rPr>
        <w:t xml:space="preserve"> OBRA DE CONSTRUÇÃO DE UMA PRAÇA PÚBLICA – PARQUE DO TURISTA, NO RECINTO DE EXPOSIÇÕES DE URÂNIA,RELATIVO AO CONVÊNIO A SER FIRMADO COM O GOVERNO DO ESTADO DE SÃO PAULO E AUTORIZADO PELA LEI 3.568/2.021</w:t>
      </w:r>
      <w:r w:rsidRPr="00CD3FA4">
        <w:rPr>
          <w:rFonts w:ascii="Arial Narrow" w:hAnsi="Arial Narrow"/>
          <w:sz w:val="26"/>
          <w:szCs w:val="26"/>
          <w:lang w:val="pt-BR"/>
        </w:rPr>
        <w:t>;</w:t>
      </w:r>
      <w:r w:rsidRPr="00CD3FA4">
        <w:rPr>
          <w:rFonts w:ascii="Arial Narrow" w:hAnsi="Arial Narrow" w:cs="Arial"/>
          <w:sz w:val="26"/>
          <w:szCs w:val="26"/>
          <w:lang w:val="pt-BR"/>
        </w:rPr>
        <w:t>QUE ENTRE SI FAZEM O MUNICÍPIO DE URÂNIA - SP E A EMPRESA (...).</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sz w:val="26"/>
          <w:szCs w:val="26"/>
          <w:lang w:val="pt-BR"/>
        </w:rPr>
      </w:pPr>
      <w:r w:rsidRPr="00CD3FA4">
        <w:rPr>
          <w:rFonts w:ascii="Arial Narrow" w:hAnsi="Arial Narrow" w:cs="Arial"/>
          <w:b/>
          <w:bCs/>
          <w:sz w:val="26"/>
          <w:szCs w:val="26"/>
          <w:u w:val="words"/>
          <w:lang w:val="pt-BR"/>
        </w:rPr>
        <w:t>CONTRATANTE</w:t>
      </w:r>
      <w:r w:rsidRPr="00CD3FA4">
        <w:rPr>
          <w:rFonts w:ascii="Arial Narrow" w:hAnsi="Arial Narrow" w:cs="Arial"/>
          <w:sz w:val="26"/>
          <w:szCs w:val="26"/>
          <w:lang w:val="pt-BR"/>
        </w:rPr>
        <w:t>:</w:t>
      </w:r>
      <w:r w:rsidRPr="00CD3FA4">
        <w:rPr>
          <w:rFonts w:ascii="Arial Narrow" w:hAnsi="Arial Narrow" w:cs="Arial"/>
          <w:sz w:val="26"/>
          <w:szCs w:val="26"/>
          <w:u w:val="words"/>
          <w:lang w:val="pt-BR"/>
        </w:rPr>
        <w:t xml:space="preserve"> </w:t>
      </w:r>
      <w:r w:rsidRPr="00CD3FA4">
        <w:rPr>
          <w:rFonts w:ascii="Arial Narrow" w:hAnsi="Arial Narrow"/>
          <w:b/>
          <w:sz w:val="26"/>
          <w:szCs w:val="26"/>
          <w:lang w:val="pt-BR"/>
        </w:rPr>
        <w:t>MUNICÍPIO DE URÂNIA</w:t>
      </w:r>
      <w:r w:rsidRPr="00CD3FA4">
        <w:rPr>
          <w:rFonts w:ascii="Arial Narrow" w:hAnsi="Arial Narrow"/>
          <w:sz w:val="26"/>
          <w:szCs w:val="26"/>
          <w:lang w:val="pt-BR"/>
        </w:rPr>
        <w:t>, pessoa jurídica de direito público interno, inscrito no</w:t>
      </w:r>
      <w:r w:rsidRPr="00CD3FA4">
        <w:rPr>
          <w:rFonts w:ascii="Arial Narrow" w:hAnsi="Arial Narrow"/>
          <w:spacing w:val="4"/>
          <w:sz w:val="26"/>
          <w:szCs w:val="26"/>
          <w:lang w:val="pt-BR"/>
        </w:rPr>
        <w:t xml:space="preserve"> </w:t>
      </w:r>
      <w:r w:rsidRPr="00CD3FA4">
        <w:rPr>
          <w:rFonts w:ascii="Arial Narrow" w:hAnsi="Arial Narrow"/>
          <w:spacing w:val="-2"/>
          <w:sz w:val="26"/>
          <w:szCs w:val="26"/>
          <w:lang w:val="pt-BR"/>
        </w:rPr>
        <w:t>C</w:t>
      </w:r>
      <w:r w:rsidRPr="00CD3FA4">
        <w:rPr>
          <w:rFonts w:ascii="Arial Narrow" w:hAnsi="Arial Narrow"/>
          <w:sz w:val="26"/>
          <w:szCs w:val="26"/>
          <w:lang w:val="pt-BR"/>
        </w:rPr>
        <w:t>NPJ (MF) sob nº</w:t>
      </w:r>
      <w:r w:rsidRPr="00CD3FA4">
        <w:rPr>
          <w:rFonts w:ascii="Arial Narrow" w:hAnsi="Arial Narrow"/>
          <w:spacing w:val="4"/>
          <w:sz w:val="26"/>
          <w:szCs w:val="26"/>
          <w:lang w:val="pt-BR"/>
        </w:rPr>
        <w:t xml:space="preserve"> </w:t>
      </w:r>
      <w:r w:rsidRPr="00CD3FA4">
        <w:rPr>
          <w:rFonts w:ascii="Arial Narrow" w:hAnsi="Arial Narrow"/>
          <w:sz w:val="26"/>
          <w:szCs w:val="26"/>
          <w:lang w:val="pt-BR"/>
        </w:rPr>
        <w:t>46.611.117/0001-02,</w:t>
      </w:r>
      <w:r w:rsidRPr="00CD3FA4">
        <w:rPr>
          <w:rFonts w:ascii="Arial Narrow" w:hAnsi="Arial Narrow"/>
          <w:spacing w:val="3"/>
          <w:sz w:val="26"/>
          <w:szCs w:val="26"/>
          <w:lang w:val="pt-BR"/>
        </w:rPr>
        <w:t xml:space="preserve"> </w:t>
      </w:r>
      <w:r w:rsidRPr="00CD3FA4">
        <w:rPr>
          <w:rFonts w:ascii="Arial Narrow" w:hAnsi="Arial Narrow"/>
          <w:sz w:val="26"/>
          <w:szCs w:val="26"/>
          <w:lang w:val="pt-BR"/>
        </w:rPr>
        <w:t>si</w:t>
      </w:r>
      <w:r w:rsidRPr="00CD3FA4">
        <w:rPr>
          <w:rFonts w:ascii="Arial Narrow" w:hAnsi="Arial Narrow"/>
          <w:spacing w:val="1"/>
          <w:sz w:val="26"/>
          <w:szCs w:val="26"/>
          <w:lang w:val="pt-BR"/>
        </w:rPr>
        <w:t>t</w:t>
      </w:r>
      <w:r w:rsidRPr="00CD3FA4">
        <w:rPr>
          <w:rFonts w:ascii="Arial Narrow" w:hAnsi="Arial Narrow"/>
          <w:sz w:val="26"/>
          <w:szCs w:val="26"/>
          <w:lang w:val="pt-BR"/>
        </w:rPr>
        <w:t>o</w:t>
      </w:r>
      <w:r w:rsidRPr="00CD3FA4">
        <w:rPr>
          <w:rFonts w:ascii="Arial Narrow" w:hAnsi="Arial Narrow"/>
          <w:spacing w:val="3"/>
          <w:sz w:val="26"/>
          <w:szCs w:val="26"/>
          <w:lang w:val="pt-BR"/>
        </w:rPr>
        <w:t xml:space="preserve"> n</w:t>
      </w:r>
      <w:r w:rsidRPr="00CD3FA4">
        <w:rPr>
          <w:rFonts w:ascii="Arial Narrow" w:hAnsi="Arial Narrow"/>
          <w:sz w:val="26"/>
          <w:szCs w:val="26"/>
          <w:lang w:val="pt-BR"/>
        </w:rPr>
        <w:t xml:space="preserve">a Avenida Brasil, 390, Urânia </w:t>
      </w:r>
      <w:r w:rsidRPr="00CD3FA4">
        <w:rPr>
          <w:rFonts w:ascii="Arial Narrow" w:hAnsi="Arial Narrow"/>
          <w:spacing w:val="-1"/>
          <w:sz w:val="26"/>
          <w:szCs w:val="26"/>
          <w:lang w:val="pt-BR"/>
        </w:rPr>
        <w:t xml:space="preserve">- </w:t>
      </w:r>
      <w:r w:rsidRPr="00CD3FA4">
        <w:rPr>
          <w:rFonts w:ascii="Arial Narrow" w:hAnsi="Arial Narrow"/>
          <w:spacing w:val="1"/>
          <w:sz w:val="26"/>
          <w:szCs w:val="26"/>
          <w:lang w:val="pt-BR"/>
        </w:rPr>
        <w:t>SP</w:t>
      </w:r>
      <w:r w:rsidRPr="00CD3FA4">
        <w:rPr>
          <w:rFonts w:ascii="Arial Narrow" w:hAnsi="Arial Narrow"/>
          <w:sz w:val="26"/>
          <w:szCs w:val="26"/>
          <w:lang w:val="pt-BR"/>
        </w:rPr>
        <w:t>;</w:t>
      </w:r>
      <w:r w:rsidRPr="00CD3FA4">
        <w:rPr>
          <w:rFonts w:ascii="Arial Narrow" w:hAnsi="Arial Narrow"/>
          <w:spacing w:val="3"/>
          <w:sz w:val="26"/>
          <w:szCs w:val="26"/>
          <w:lang w:val="pt-BR"/>
        </w:rPr>
        <w:t xml:space="preserve"> </w:t>
      </w:r>
      <w:r w:rsidRPr="00CD3FA4">
        <w:rPr>
          <w:rFonts w:ascii="Arial Narrow" w:hAnsi="Arial Narrow"/>
          <w:sz w:val="26"/>
          <w:szCs w:val="26"/>
          <w:lang w:val="pt-BR"/>
        </w:rPr>
        <w:t>n</w:t>
      </w:r>
      <w:r w:rsidRPr="00CD3FA4">
        <w:rPr>
          <w:rFonts w:ascii="Arial Narrow" w:hAnsi="Arial Narrow"/>
          <w:spacing w:val="-1"/>
          <w:sz w:val="26"/>
          <w:szCs w:val="26"/>
          <w:lang w:val="pt-BR"/>
        </w:rPr>
        <w:t>e</w:t>
      </w:r>
      <w:r w:rsidRPr="00CD3FA4">
        <w:rPr>
          <w:rFonts w:ascii="Arial Narrow" w:hAnsi="Arial Narrow"/>
          <w:sz w:val="26"/>
          <w:szCs w:val="26"/>
          <w:lang w:val="pt-BR"/>
        </w:rPr>
        <w:t>ste</w:t>
      </w:r>
      <w:r w:rsidRPr="00CD3FA4">
        <w:rPr>
          <w:rFonts w:ascii="Arial Narrow" w:hAnsi="Arial Narrow"/>
          <w:spacing w:val="1"/>
          <w:sz w:val="26"/>
          <w:szCs w:val="26"/>
          <w:lang w:val="pt-BR"/>
        </w:rPr>
        <w:t xml:space="preserve"> </w:t>
      </w:r>
      <w:r w:rsidRPr="00CD3FA4">
        <w:rPr>
          <w:rFonts w:ascii="Arial Narrow" w:hAnsi="Arial Narrow"/>
          <w:spacing w:val="-1"/>
          <w:sz w:val="26"/>
          <w:szCs w:val="26"/>
          <w:lang w:val="pt-BR"/>
        </w:rPr>
        <w:t>a</w:t>
      </w:r>
      <w:r w:rsidRPr="00CD3FA4">
        <w:rPr>
          <w:rFonts w:ascii="Arial Narrow" w:hAnsi="Arial Narrow"/>
          <w:sz w:val="26"/>
          <w:szCs w:val="26"/>
          <w:lang w:val="pt-BR"/>
        </w:rPr>
        <w:t>to</w:t>
      </w:r>
      <w:r w:rsidRPr="00CD3FA4">
        <w:rPr>
          <w:rFonts w:ascii="Arial Narrow" w:hAnsi="Arial Narrow"/>
          <w:spacing w:val="4"/>
          <w:sz w:val="26"/>
          <w:szCs w:val="26"/>
          <w:lang w:val="pt-BR"/>
        </w:rPr>
        <w:t xml:space="preserve"> </w:t>
      </w:r>
      <w:r w:rsidRPr="00CD3FA4">
        <w:rPr>
          <w:rFonts w:ascii="Arial Narrow" w:hAnsi="Arial Narrow"/>
          <w:sz w:val="26"/>
          <w:szCs w:val="26"/>
          <w:lang w:val="pt-BR"/>
        </w:rPr>
        <w:t>r</w:t>
      </w:r>
      <w:r w:rsidRPr="00CD3FA4">
        <w:rPr>
          <w:rFonts w:ascii="Arial Narrow" w:hAnsi="Arial Narrow"/>
          <w:spacing w:val="-2"/>
          <w:sz w:val="26"/>
          <w:szCs w:val="26"/>
          <w:lang w:val="pt-BR"/>
        </w:rPr>
        <w:t>e</w:t>
      </w:r>
      <w:r w:rsidRPr="00CD3FA4">
        <w:rPr>
          <w:rFonts w:ascii="Arial Narrow" w:hAnsi="Arial Narrow"/>
          <w:sz w:val="26"/>
          <w:szCs w:val="26"/>
          <w:lang w:val="pt-BR"/>
        </w:rPr>
        <w:t>p</w:t>
      </w:r>
      <w:r w:rsidRPr="00CD3FA4">
        <w:rPr>
          <w:rFonts w:ascii="Arial Narrow" w:hAnsi="Arial Narrow"/>
          <w:spacing w:val="1"/>
          <w:sz w:val="26"/>
          <w:szCs w:val="26"/>
          <w:lang w:val="pt-BR"/>
        </w:rPr>
        <w:t>r</w:t>
      </w:r>
      <w:r w:rsidRPr="00CD3FA4">
        <w:rPr>
          <w:rFonts w:ascii="Arial Narrow" w:hAnsi="Arial Narrow"/>
          <w:spacing w:val="-1"/>
          <w:sz w:val="26"/>
          <w:szCs w:val="26"/>
          <w:lang w:val="pt-BR"/>
        </w:rPr>
        <w:t>e</w:t>
      </w:r>
      <w:r w:rsidRPr="00CD3FA4">
        <w:rPr>
          <w:rFonts w:ascii="Arial Narrow" w:hAnsi="Arial Narrow"/>
          <w:sz w:val="26"/>
          <w:szCs w:val="26"/>
          <w:lang w:val="pt-BR"/>
        </w:rPr>
        <w:t>s</w:t>
      </w:r>
      <w:r w:rsidRPr="00CD3FA4">
        <w:rPr>
          <w:rFonts w:ascii="Arial Narrow" w:hAnsi="Arial Narrow"/>
          <w:spacing w:val="-1"/>
          <w:sz w:val="26"/>
          <w:szCs w:val="26"/>
          <w:lang w:val="pt-BR"/>
        </w:rPr>
        <w:t>e</w:t>
      </w:r>
      <w:r w:rsidRPr="00CD3FA4">
        <w:rPr>
          <w:rFonts w:ascii="Arial Narrow" w:hAnsi="Arial Narrow"/>
          <w:sz w:val="26"/>
          <w:szCs w:val="26"/>
          <w:lang w:val="pt-BR"/>
        </w:rPr>
        <w:t>ntado por seu</w:t>
      </w:r>
      <w:r w:rsidRPr="00CD3FA4">
        <w:rPr>
          <w:rFonts w:ascii="Arial Narrow" w:hAnsi="Arial Narrow"/>
          <w:spacing w:val="27"/>
          <w:sz w:val="26"/>
          <w:szCs w:val="26"/>
          <w:lang w:val="pt-BR"/>
        </w:rPr>
        <w:t xml:space="preserve"> </w:t>
      </w:r>
      <w:r w:rsidRPr="00CD3FA4">
        <w:rPr>
          <w:rFonts w:ascii="Arial Narrow" w:hAnsi="Arial Narrow"/>
          <w:spacing w:val="1"/>
          <w:sz w:val="26"/>
          <w:szCs w:val="26"/>
          <w:lang w:val="pt-BR"/>
        </w:rPr>
        <w:t>P</w:t>
      </w:r>
      <w:r w:rsidRPr="00CD3FA4">
        <w:rPr>
          <w:rFonts w:ascii="Arial Narrow" w:hAnsi="Arial Narrow"/>
          <w:sz w:val="26"/>
          <w:szCs w:val="26"/>
          <w:lang w:val="pt-BR"/>
        </w:rPr>
        <w:t>r</w:t>
      </w:r>
      <w:r w:rsidRPr="00CD3FA4">
        <w:rPr>
          <w:rFonts w:ascii="Arial Narrow" w:hAnsi="Arial Narrow"/>
          <w:spacing w:val="-2"/>
          <w:sz w:val="26"/>
          <w:szCs w:val="26"/>
          <w:lang w:val="pt-BR"/>
        </w:rPr>
        <w:t>e</w:t>
      </w:r>
      <w:r w:rsidRPr="00CD3FA4">
        <w:rPr>
          <w:rFonts w:ascii="Arial Narrow" w:hAnsi="Arial Narrow"/>
          <w:sz w:val="26"/>
          <w:szCs w:val="26"/>
          <w:lang w:val="pt-BR"/>
        </w:rPr>
        <w:t>f</w:t>
      </w:r>
      <w:r w:rsidRPr="00CD3FA4">
        <w:rPr>
          <w:rFonts w:ascii="Arial Narrow" w:hAnsi="Arial Narrow"/>
          <w:spacing w:val="-2"/>
          <w:sz w:val="26"/>
          <w:szCs w:val="26"/>
          <w:lang w:val="pt-BR"/>
        </w:rPr>
        <w:t>e</w:t>
      </w:r>
      <w:r w:rsidRPr="00CD3FA4">
        <w:rPr>
          <w:rFonts w:ascii="Arial Narrow" w:hAnsi="Arial Narrow"/>
          <w:sz w:val="26"/>
          <w:szCs w:val="26"/>
          <w:lang w:val="pt-BR"/>
        </w:rPr>
        <w:t>i</w:t>
      </w:r>
      <w:r w:rsidRPr="00CD3FA4">
        <w:rPr>
          <w:rFonts w:ascii="Arial Narrow" w:hAnsi="Arial Narrow"/>
          <w:spacing w:val="1"/>
          <w:sz w:val="26"/>
          <w:szCs w:val="26"/>
          <w:lang w:val="pt-BR"/>
        </w:rPr>
        <w:t>t</w:t>
      </w:r>
      <w:r w:rsidRPr="00CD3FA4">
        <w:rPr>
          <w:rFonts w:ascii="Arial Narrow" w:hAnsi="Arial Narrow"/>
          <w:sz w:val="26"/>
          <w:szCs w:val="26"/>
          <w:lang w:val="pt-BR"/>
        </w:rPr>
        <w:t>o, Sr.</w:t>
      </w:r>
      <w:r w:rsidRPr="00CD3FA4">
        <w:rPr>
          <w:rFonts w:ascii="Arial Narrow" w:hAnsi="Arial Narrow"/>
          <w:spacing w:val="26"/>
          <w:sz w:val="26"/>
          <w:szCs w:val="26"/>
          <w:lang w:val="pt-BR"/>
        </w:rPr>
        <w:t xml:space="preserve"> </w:t>
      </w:r>
      <w:r w:rsidRPr="00CD3FA4">
        <w:rPr>
          <w:rFonts w:ascii="Arial Narrow" w:hAnsi="Arial Narrow"/>
          <w:spacing w:val="2"/>
          <w:sz w:val="26"/>
          <w:szCs w:val="26"/>
          <w:lang w:val="pt-BR"/>
        </w:rPr>
        <w:t>Márcio Arjol Domingues</w:t>
      </w:r>
      <w:r w:rsidRPr="00CD3FA4">
        <w:rPr>
          <w:rFonts w:ascii="Arial Narrow" w:hAnsi="Arial Narrow"/>
          <w:sz w:val="26"/>
          <w:szCs w:val="26"/>
          <w:lang w:val="pt-BR"/>
        </w:rPr>
        <w:t xml:space="preserve">, inscrito no CPF (MF) sob nº 223.429.998-52, residente e domiciliado no Município de Urânia - SP, doravante denominado </w:t>
      </w:r>
      <w:r w:rsidRPr="00CD3FA4">
        <w:rPr>
          <w:rFonts w:ascii="Arial Narrow" w:hAnsi="Arial Narrow"/>
          <w:b/>
          <w:sz w:val="26"/>
          <w:szCs w:val="26"/>
          <w:lang w:val="pt-BR"/>
        </w:rPr>
        <w:t>CONTRATANTE</w:t>
      </w:r>
      <w:r w:rsidRPr="00CD3FA4">
        <w:rPr>
          <w:rFonts w:ascii="Arial Narrow" w:hAnsi="Arial Narrow"/>
          <w:sz w:val="26"/>
          <w:szCs w:val="26"/>
          <w:lang w:val="pt-BR"/>
        </w:rPr>
        <w:t>.</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Bdr>
          <w:top w:val="single" w:sz="4" w:space="1" w:color="auto"/>
          <w:left w:val="single" w:sz="4" w:space="4" w:color="auto"/>
          <w:bottom w:val="single" w:sz="4" w:space="1" w:color="auto"/>
          <w:right w:val="single" w:sz="4" w:space="4" w:color="auto"/>
        </w:pBdr>
        <w:tabs>
          <w:tab w:val="left" w:pos="4564"/>
        </w:tabs>
        <w:spacing w:line="276" w:lineRule="auto"/>
        <w:rPr>
          <w:rFonts w:ascii="Arial Narrow" w:hAnsi="Arial Narrow" w:cs="Arial"/>
          <w:sz w:val="26"/>
          <w:szCs w:val="26"/>
          <w:lang w:val="pt-BR"/>
        </w:rPr>
      </w:pPr>
      <w:r w:rsidRPr="00CD3FA4">
        <w:rPr>
          <w:rFonts w:ascii="Arial Narrow" w:hAnsi="Arial Narrow" w:cs="Arial"/>
          <w:b/>
          <w:sz w:val="26"/>
          <w:szCs w:val="26"/>
          <w:u w:val="single"/>
          <w:lang w:val="pt-BR"/>
        </w:rPr>
        <w:t>CONTRATADA</w:t>
      </w:r>
      <w:r w:rsidRPr="00CD3FA4">
        <w:rPr>
          <w:rFonts w:ascii="Arial Narrow" w:hAnsi="Arial Narrow" w:cs="Arial"/>
          <w:sz w:val="26"/>
          <w:szCs w:val="26"/>
          <w:lang w:val="pt-BR"/>
        </w:rPr>
        <w:t xml:space="preserve">: (...), pessoa jurídica de direito privado inscrita no CNPJ sob o nº. (...), com sede na cidade de (...), Estado de (...), na Rua (...), nº. (...), bairro (...), neste ato representada pelo Sr.(a). (...), nacionalidade, estado civil, profissão, portador da cédula de identidade – R.G. nº. (...), inscrito no CPF/MF sob nº. (...), residente na Rua (...), nº. (...), Bairro, na cidade de (...), Estado de (...), doravante denominado </w:t>
      </w:r>
      <w:r w:rsidRPr="00CD3FA4">
        <w:rPr>
          <w:rFonts w:ascii="Arial Narrow" w:hAnsi="Arial Narrow" w:cs="Arial"/>
          <w:b/>
          <w:sz w:val="26"/>
          <w:szCs w:val="26"/>
          <w:lang w:val="pt-BR"/>
        </w:rPr>
        <w:t>CONTRATADA.</w:t>
      </w:r>
      <w:r w:rsidRPr="00CD3FA4">
        <w:rPr>
          <w:rFonts w:ascii="Arial Narrow" w:hAnsi="Arial Narrow" w:cs="Arial"/>
          <w:sz w:val="26"/>
          <w:szCs w:val="26"/>
          <w:lang w:val="pt-BR"/>
        </w:rPr>
        <w:t xml:space="preserve"> </w:t>
      </w:r>
    </w:p>
    <w:p w:rsidR="00EC4CFB" w:rsidRPr="00CD3FA4" w:rsidRDefault="00EC4CFB" w:rsidP="00EC4CFB">
      <w:pPr>
        <w:pBdr>
          <w:top w:val="single" w:sz="4" w:space="1" w:color="auto"/>
          <w:left w:val="single" w:sz="4" w:space="4" w:color="auto"/>
          <w:bottom w:val="single" w:sz="4" w:space="1" w:color="auto"/>
          <w:right w:val="single" w:sz="4" w:space="4" w:color="auto"/>
        </w:pBd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tem entre si justo e contratado o que se segue:</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 xml:space="preserve">CLÁUSULA PRIMEIRA – DO OBJETO </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rPr>
          <w:b/>
          <w:sz w:val="26"/>
          <w:szCs w:val="26"/>
          <w:lang w:val="pt-BR"/>
        </w:rPr>
      </w:pPr>
      <w:r w:rsidRPr="00CD3FA4">
        <w:rPr>
          <w:rFonts w:ascii="Arial Narrow" w:hAnsi="Arial Narrow" w:cs="Arial"/>
          <w:sz w:val="26"/>
          <w:szCs w:val="26"/>
          <w:lang w:val="pt-BR"/>
        </w:rPr>
        <w:t xml:space="preserve">1.1 – </w:t>
      </w:r>
      <w:r w:rsidRPr="00CD3FA4">
        <w:rPr>
          <w:rFonts w:ascii="Arial Narrow" w:hAnsi="Arial Narrow"/>
          <w:sz w:val="26"/>
          <w:szCs w:val="26"/>
          <w:lang w:val="pt-BR"/>
        </w:rPr>
        <w:t xml:space="preserve">Constitui objeto deste contrato a execução de </w:t>
      </w:r>
      <w:r w:rsidR="00FB4CA6">
        <w:rPr>
          <w:rFonts w:ascii="Arial Narrow" w:hAnsi="Arial Narrow"/>
          <w:sz w:val="26"/>
          <w:szCs w:val="26"/>
          <w:lang w:val="pt-BR"/>
        </w:rPr>
        <w:t>obras de construção de uma praça pública – Parque do Turista, junto ao Recinto de Exposições de Urânia, com área total de ampliação de 1.602,77 metros quadrados, relativo ao Convênio a ser firmado com o Governo do Estado de São Paulo e autorizado pela Lei 3.568/2.021</w:t>
      </w:r>
      <w:r w:rsidRPr="00CD3FA4">
        <w:rPr>
          <w:rFonts w:ascii="Arial Narrow" w:hAnsi="Arial Narrow" w:cs="Arial"/>
          <w:sz w:val="26"/>
          <w:szCs w:val="26"/>
          <w:lang w:val="pt-BR"/>
        </w:rPr>
        <w:t>, de acordo com o edital e seus anexos I</w:t>
      </w:r>
      <w:r w:rsidR="00FB4CA6">
        <w:rPr>
          <w:rFonts w:ascii="Arial Narrow" w:hAnsi="Arial Narrow" w:cs="Arial"/>
          <w:sz w:val="26"/>
          <w:szCs w:val="26"/>
          <w:lang w:val="pt-BR"/>
        </w:rPr>
        <w:t>, III</w:t>
      </w:r>
      <w:r w:rsidRPr="00CD3FA4">
        <w:rPr>
          <w:rFonts w:ascii="Arial Narrow" w:hAnsi="Arial Narrow" w:cs="Arial"/>
          <w:sz w:val="26"/>
          <w:szCs w:val="26"/>
          <w:lang w:val="pt-BR"/>
        </w:rPr>
        <w:t xml:space="preserve"> ao VII, independentemente de transcrição. </w:t>
      </w:r>
    </w:p>
    <w:p w:rsidR="00EC4CFB" w:rsidRPr="00CD3FA4" w:rsidRDefault="00EC4CFB" w:rsidP="00EC4CFB">
      <w:pPr>
        <w:pStyle w:val="PargrafodaLista1"/>
        <w:spacing w:line="276" w:lineRule="auto"/>
        <w:ind w:left="0"/>
        <w:rPr>
          <w:rFonts w:ascii="Arial Narrow" w:hAnsi="Arial Narrow" w:cs="Arial"/>
          <w:sz w:val="26"/>
          <w:szCs w:val="26"/>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1.2 - A CONTRATADA fica obrigada a aceitar, nas mesmas condições contratuais, os acréscimos ou supressões que se fizerem nos serviços, mediante termo de aditamento, com base no § 1º do art. 65, da Lei Federal  8.666 de 21 de junho de 1993 e alterações.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SEGUNDA - DA FORMA DE FORNECIMENTO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2.1 – O objeto a ser executado deverá observar rigorosamente as especificações e condições estabelecidas no ato de convocação e serão recebidos por servidor designado pela CONTRATANTE. </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2.2 – Os serviços serão iniciados mediante autorização emitida pelo setor requisitante e se o servidor verificar que não está de acordo com o objeto do contrato, deverá comunicar imediatamente à CONTRATADA, mediante documento comprobatório, que deverá substituí-lo sob pena da aplicação das penalidades.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TERCEIRA – DO PREÇO E DAS CONDIÇÕES DE PAGAMENTO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3.1 - O preço global deste contrato, expresso em moeda corrente nacional, é de R$(...), conforme consta da proposta apresentada pela CONTRATADA no respectivo processo licitatório, devidamente homologado pelo Chefe do Executivo.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3.2 - O preço estabelecido é fixo e não sofrerá qualquer reajuste; porém, para restabelecer a relação que as partes pactuaram inicialmente entre os encargos da CONTRATADA e a retribuição da CONTRATANTE, para a justa remuneração do fornecimento e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área econômica extraordinária e extracontratual, poderá a CONTRATANTE rever e alterar o valor contratual, mediante requerimento escrito da CONTRATADA, contendo JUSTIFICATIVA circunstanciada e comprovada com documentos idôneos.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3.3 - O pagamento será feito através de cheque nominal a favor da CONTRATADA, a ser retirado na Tesouraria da Prefeitura, ou depositada na conta corrente da CONTRATADA.</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3.4 - O índice de atualização monetária, em caso de eventual atraso de pagamento e prorrogação de prazo para conclusão do objeto, superior a 12 (doze) meses e sem que haja culpa da CONTRATADA, é o IPCA, divulgado pelo IBGE.</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QUARTA – DOS PRAZOS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4.1 – O prazo para inicio da execução do objeto é conforme o recebimento da Ordem de Serviço, e o prazo de conclusão é de </w:t>
      </w:r>
      <w:r w:rsidR="00FB4CA6">
        <w:rPr>
          <w:rFonts w:ascii="Arial Narrow" w:hAnsi="Arial Narrow" w:cs="Arial"/>
          <w:sz w:val="26"/>
          <w:szCs w:val="26"/>
          <w:lang w:val="pt-BR"/>
        </w:rPr>
        <w:t>150</w:t>
      </w:r>
      <w:r w:rsidRPr="00CD3FA4">
        <w:rPr>
          <w:rFonts w:ascii="Arial Narrow" w:hAnsi="Arial Narrow" w:cs="Arial"/>
          <w:sz w:val="26"/>
          <w:szCs w:val="26"/>
          <w:lang w:val="pt-BR"/>
        </w:rPr>
        <w:t xml:space="preserve"> (</w:t>
      </w:r>
      <w:r w:rsidR="00FB4CA6">
        <w:rPr>
          <w:rFonts w:ascii="Arial Narrow" w:hAnsi="Arial Narrow" w:cs="Arial"/>
          <w:sz w:val="26"/>
          <w:szCs w:val="26"/>
          <w:lang w:val="pt-BR"/>
        </w:rPr>
        <w:t xml:space="preserve"> cento e cinquenta</w:t>
      </w:r>
      <w:r w:rsidRPr="00CD3FA4">
        <w:rPr>
          <w:rFonts w:ascii="Arial Narrow" w:hAnsi="Arial Narrow" w:cs="Arial"/>
          <w:sz w:val="26"/>
          <w:szCs w:val="26"/>
          <w:lang w:val="pt-BR"/>
        </w:rPr>
        <w:t xml:space="preserve"> ) dias, podendo ser aditado aos termos da lei 8.666/93 e suas alterações posteriores.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4.2 – </w:t>
      </w:r>
      <w:r w:rsidRPr="00CD3FA4">
        <w:rPr>
          <w:rFonts w:ascii="Arial Narrow" w:eastAsia="Arial Unicode MS" w:hAnsi="Arial Narrow" w:cs="Arial"/>
          <w:bCs/>
          <w:sz w:val="26"/>
          <w:szCs w:val="26"/>
          <w:lang w:val="pt-BR"/>
        </w:rPr>
        <w:t xml:space="preserve">O pagamento será feito em </w:t>
      </w:r>
      <w:r w:rsidR="00FB4CA6">
        <w:rPr>
          <w:rFonts w:ascii="Arial Narrow" w:eastAsia="Arial Unicode MS" w:hAnsi="Arial Narrow" w:cs="Arial"/>
          <w:bCs/>
          <w:sz w:val="26"/>
          <w:szCs w:val="26"/>
          <w:lang w:val="pt-BR"/>
        </w:rPr>
        <w:t>05(cinco</w:t>
      </w:r>
      <w:r w:rsidRPr="00CD3FA4">
        <w:rPr>
          <w:rFonts w:ascii="Arial Narrow" w:eastAsia="Arial Unicode MS" w:hAnsi="Arial Narrow" w:cs="Arial"/>
          <w:bCs/>
          <w:sz w:val="26"/>
          <w:szCs w:val="26"/>
          <w:lang w:val="pt-BR"/>
        </w:rPr>
        <w:t>) parcelas</w:t>
      </w:r>
      <w:r w:rsidR="00FB4CA6">
        <w:rPr>
          <w:rFonts w:ascii="Arial Narrow" w:eastAsia="Arial Unicode MS" w:hAnsi="Arial Narrow" w:cs="Arial"/>
          <w:bCs/>
          <w:sz w:val="26"/>
          <w:szCs w:val="26"/>
          <w:lang w:val="pt-BR"/>
        </w:rPr>
        <w:t>,</w:t>
      </w:r>
      <w:r w:rsidRPr="00CD3FA4">
        <w:rPr>
          <w:rFonts w:ascii="Arial Narrow" w:eastAsia="Arial Unicode MS" w:hAnsi="Arial Narrow" w:cs="Arial"/>
          <w:bCs/>
          <w:sz w:val="26"/>
          <w:szCs w:val="26"/>
          <w:lang w:val="pt-BR"/>
        </w:rPr>
        <w:t xml:space="preserve"> mediante medição física e apresentação da respectiva nota fiscal</w:t>
      </w:r>
      <w:r w:rsidR="00FB4CA6">
        <w:rPr>
          <w:rFonts w:ascii="Arial Narrow" w:eastAsia="Arial Unicode MS" w:hAnsi="Arial Narrow" w:cs="Arial"/>
          <w:bCs/>
          <w:sz w:val="26"/>
          <w:szCs w:val="26"/>
          <w:lang w:val="pt-BR"/>
        </w:rPr>
        <w:t>, e paga no último dia do mês subsequente ao da prestação dos serviços</w:t>
      </w:r>
      <w:r w:rsidRPr="00CD3FA4">
        <w:rPr>
          <w:rFonts w:ascii="Arial Narrow" w:eastAsia="Arial Unicode MS" w:hAnsi="Arial Narrow" w:cs="Arial"/>
          <w:bCs/>
          <w:sz w:val="26"/>
          <w:szCs w:val="26"/>
          <w:lang w:val="pt-BR"/>
        </w:rPr>
        <w:t xml:space="preserve"> e condicionado ao recebimento pela Prefeitura do Município de Urânia dos recursos financeiros objeto do </w:t>
      </w:r>
      <w:r w:rsidRPr="00CD3FA4">
        <w:rPr>
          <w:rFonts w:ascii="Arial Narrow" w:hAnsi="Arial Narrow"/>
          <w:sz w:val="26"/>
          <w:szCs w:val="26"/>
          <w:lang w:val="pt-BR"/>
        </w:rPr>
        <w:t xml:space="preserve">Convenio </w:t>
      </w:r>
      <w:r w:rsidR="00FB4CA6">
        <w:rPr>
          <w:rFonts w:ascii="Arial Narrow" w:hAnsi="Arial Narrow"/>
          <w:sz w:val="26"/>
          <w:szCs w:val="26"/>
          <w:lang w:val="pt-BR"/>
        </w:rPr>
        <w:t>a ser firmado com o Governo do Estado de São Paulo</w:t>
      </w:r>
      <w:r w:rsidRPr="00CD3FA4">
        <w:rPr>
          <w:rFonts w:ascii="Arial Narrow" w:hAnsi="Arial Narrow"/>
          <w:sz w:val="26"/>
          <w:szCs w:val="26"/>
          <w:lang w:val="pt-BR"/>
        </w:rPr>
        <w:t>.</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4.3 - O prazo de vigência do contrato a ser firmado é </w:t>
      </w:r>
      <w:r w:rsidR="00FB4CA6">
        <w:rPr>
          <w:rFonts w:ascii="Arial Narrow" w:hAnsi="Arial Narrow" w:cs="Arial"/>
          <w:sz w:val="26"/>
          <w:szCs w:val="26"/>
          <w:lang w:val="pt-BR"/>
        </w:rPr>
        <w:t>de 240  (duzentos e quarneta</w:t>
      </w:r>
      <w:r w:rsidRPr="00CD3FA4">
        <w:rPr>
          <w:rFonts w:ascii="Arial Narrow" w:hAnsi="Arial Narrow" w:cs="Arial"/>
          <w:sz w:val="26"/>
          <w:szCs w:val="26"/>
          <w:lang w:val="pt-BR"/>
        </w:rPr>
        <w:t xml:space="preserve">) dias, contados </w:t>
      </w:r>
      <w:r w:rsidR="00FB4CA6">
        <w:rPr>
          <w:rFonts w:ascii="Arial Narrow" w:hAnsi="Arial Narrow" w:cs="Arial"/>
          <w:sz w:val="26"/>
          <w:szCs w:val="26"/>
          <w:lang w:val="pt-BR"/>
        </w:rPr>
        <w:t>da data da Ordem de Serviço</w:t>
      </w:r>
      <w:r w:rsidRPr="00CD3FA4">
        <w:rPr>
          <w:rFonts w:ascii="Arial Narrow" w:hAnsi="Arial Narrow" w:cs="Arial"/>
          <w:sz w:val="26"/>
          <w:szCs w:val="26"/>
          <w:lang w:val="pt-BR"/>
        </w:rPr>
        <w:t>,  e não poderá ser objeto de transferência ou sub contratação.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QUINTA – DO CRÉDITO PELO QUAL OCORRERÁ A DESPESA</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As despesas decorrentes da execução do presente Contrato correrão por conta da unidade orçamentária:</w:t>
      </w:r>
    </w:p>
    <w:p w:rsidR="00EC4CFB"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2- PREFEITURA MUNICIPAL DE URÂNIA</w:t>
      </w:r>
    </w:p>
    <w:p w:rsidR="00C15637"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02-PREFEITURA</w:t>
      </w:r>
    </w:p>
    <w:p w:rsidR="00C15637"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02.11-SECRETARIA MUNICIPAL DE ESPORTES, CULTURA E TURISMO</w:t>
      </w:r>
    </w:p>
    <w:p w:rsidR="00C15637"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02.1103-FOMENTO AO TURISMO</w:t>
      </w:r>
    </w:p>
    <w:p w:rsidR="00C15637"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23 COMERCIO E SERVIÇOS</w:t>
      </w:r>
    </w:p>
    <w:p w:rsidR="00C15637"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23 695-TURISMO</w:t>
      </w:r>
    </w:p>
    <w:p w:rsidR="00C15637"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23 695 0009- GESTÃO NA PROMOÇÃO DAS ATIVIDADES CULTURAIS, ESPORTIVAS E TURÍSTICAS</w:t>
      </w:r>
    </w:p>
    <w:p w:rsidR="00C15637" w:rsidRPr="00CD3FA4"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23 695 0009 2029 0000- MANUTENÇÃO DAS ATIVIDADES TURÍSTICAS</w:t>
      </w:r>
    </w:p>
    <w:p w:rsidR="00EC4CFB"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FICHA</w:t>
      </w:r>
      <w:r w:rsidR="00EC4CFB" w:rsidRPr="00CD3FA4">
        <w:rPr>
          <w:rFonts w:ascii="Arial Narrow" w:hAnsi="Arial Narrow" w:cs="Arial"/>
          <w:sz w:val="26"/>
          <w:szCs w:val="26"/>
          <w:lang w:val="pt-BR"/>
        </w:rPr>
        <w:t>:</w:t>
      </w:r>
      <w:r>
        <w:rPr>
          <w:rFonts w:ascii="Arial Narrow" w:hAnsi="Arial Narrow" w:cs="Arial"/>
          <w:sz w:val="26"/>
          <w:szCs w:val="26"/>
          <w:lang w:val="pt-BR"/>
        </w:rPr>
        <w:t xml:space="preserve"> 413 – 4</w:t>
      </w:r>
      <w:r w:rsidR="006C4B29">
        <w:rPr>
          <w:rFonts w:ascii="Arial Narrow" w:hAnsi="Arial Narrow" w:cs="Arial"/>
          <w:sz w:val="26"/>
          <w:szCs w:val="26"/>
          <w:lang w:val="pt-BR"/>
        </w:rPr>
        <w:t>4.90.51.00 – OBRAS E INSTALAÇÕES</w:t>
      </w:r>
    </w:p>
    <w:p w:rsidR="00C15637"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0.02.19 100.095- INFRAEST. ESPAÇO PÚBLICO TURISMO E LA;</w:t>
      </w:r>
    </w:p>
    <w:p w:rsidR="006C4B29" w:rsidRPr="00CD3FA4" w:rsidRDefault="00C15637" w:rsidP="00EC4CFB">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 xml:space="preserve"> FICHA:</w:t>
      </w:r>
      <w:r w:rsidR="006C4B29">
        <w:rPr>
          <w:rFonts w:ascii="Arial Narrow" w:hAnsi="Arial Narrow" w:cs="Arial"/>
          <w:sz w:val="26"/>
          <w:szCs w:val="26"/>
          <w:lang w:val="pt-BR"/>
        </w:rPr>
        <w:t xml:space="preserve"> 414 – 4.4.90.51.00 – OBRAS E INSTALAÇÕES</w:t>
      </w:r>
    </w:p>
    <w:p w:rsidR="00C15637" w:rsidRDefault="00C15637" w:rsidP="00C15637">
      <w:pPr>
        <w:tabs>
          <w:tab w:val="left" w:pos="5205"/>
        </w:tabs>
        <w:spacing w:line="276" w:lineRule="auto"/>
        <w:rPr>
          <w:rFonts w:ascii="Arial Narrow" w:hAnsi="Arial Narrow" w:cs="Arial"/>
          <w:sz w:val="26"/>
          <w:szCs w:val="26"/>
          <w:lang w:val="pt-BR"/>
        </w:rPr>
      </w:pPr>
      <w:r>
        <w:rPr>
          <w:rFonts w:ascii="Arial Narrow" w:hAnsi="Arial Narrow" w:cs="Arial"/>
          <w:sz w:val="26"/>
          <w:szCs w:val="26"/>
          <w:lang w:val="pt-BR"/>
        </w:rPr>
        <w:t>0.01.00</w:t>
      </w:r>
      <w:r>
        <w:rPr>
          <w:rFonts w:ascii="Arial Narrow" w:hAnsi="Arial Narrow" w:cs="Arial"/>
          <w:sz w:val="26"/>
          <w:szCs w:val="26"/>
          <w:lang w:val="pt-BR"/>
        </w:rPr>
        <w:t xml:space="preserve"> 100.095- INFRAEST. ESPAÇO PÚBLICO TURISMO E LA;</w:t>
      </w:r>
    </w:p>
    <w:p w:rsidR="00EC4CFB" w:rsidRPr="00CD3FA4" w:rsidRDefault="00EC4CFB" w:rsidP="00EC4CFB">
      <w:pPr>
        <w:tabs>
          <w:tab w:val="left" w:pos="5205"/>
        </w:tabs>
        <w:spacing w:line="276" w:lineRule="auto"/>
        <w:rPr>
          <w:rFonts w:ascii="Arial Narrow" w:hAnsi="Arial Narrow" w:cs="Arial"/>
          <w:sz w:val="26"/>
          <w:szCs w:val="26"/>
          <w:lang w:val="pt-BR"/>
        </w:rPr>
      </w:pPr>
      <w:r w:rsidRPr="00CD3FA4">
        <w:rPr>
          <w:rFonts w:ascii="Arial Narrow" w:hAnsi="Arial Narrow" w:cs="Arial"/>
          <w:sz w:val="26"/>
          <w:szCs w:val="26"/>
          <w:lang w:val="pt-BR"/>
        </w:rPr>
        <w:tab/>
      </w: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SEXTA – DOS DIREITOS E RESPONSABILIDADES DAS PARTES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6.1 - Compete à CONTRATANTE:</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6.1.1 - acompanhar e fiscalizar a execução deste contrato e comunicar à CONTRATADA toda e qualquer ocorrência relacionada com a execução do contrato; </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6.1.2 - efetuar o pagamento à CONTRATADA nas condições e nos prazos pactuados.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pStyle w:val="PargrafodaLista"/>
        <w:numPr>
          <w:ilvl w:val="1"/>
          <w:numId w:val="1"/>
        </w:numPr>
        <w:spacing w:line="276" w:lineRule="auto"/>
        <w:rPr>
          <w:rFonts w:ascii="Arial Narrow" w:hAnsi="Arial Narrow" w:cs="Arial"/>
          <w:sz w:val="26"/>
          <w:szCs w:val="26"/>
        </w:rPr>
      </w:pPr>
      <w:r w:rsidRPr="00CD3FA4">
        <w:rPr>
          <w:rFonts w:ascii="Arial Narrow" w:hAnsi="Arial Narrow" w:cs="Arial"/>
          <w:sz w:val="26"/>
          <w:szCs w:val="26"/>
        </w:rPr>
        <w:t>- Compete à CONTRATADA:</w:t>
      </w:r>
    </w:p>
    <w:p w:rsidR="00EC4CFB" w:rsidRPr="00CD3FA4" w:rsidRDefault="00EC4CFB" w:rsidP="00EC4CFB">
      <w:pPr>
        <w:pStyle w:val="PargrafodaLista"/>
        <w:overflowPunct w:val="0"/>
        <w:autoSpaceDE w:val="0"/>
        <w:autoSpaceDN w:val="0"/>
        <w:adjustRightInd w:val="0"/>
        <w:spacing w:line="240" w:lineRule="atLeast"/>
        <w:ind w:left="0" w:right="57"/>
        <w:textAlignment w:val="baseline"/>
        <w:rPr>
          <w:rFonts w:ascii="Arial Narrow" w:hAnsi="Arial Narrow"/>
          <w:sz w:val="26"/>
          <w:szCs w:val="26"/>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6.2.1 - assumir todos e quaisquer ônus referentes a encargos trabalhistas, previdenciários, fiscais, comerciais, e por todas as demais despesas resultantes da execução do presente contrato;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6.2.2 - assumir a responsabilidade por quaisquer danos causados diretamente à Administração ou a terceiros, decorrentes de sua culpa ou dolo na execução contratual; </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6.2.3 - a contratada deverá manter preposto, aceito pela Administração, no local da obra, para representá-lo na execução do contrato;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6.2.4 - recolher a título de garantia, durante o período de execução, valor correspondente a 5% (cinco por cento) do valor contratual, junto a Tesouraria Municipal, caução em dinheiro ou títulos da dívida pública pelo seu valor nominal, seguro garantia ou fiança bancária; no prazo de 10 (dez) dias contado da data de assinatura deste contrato.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6.3 - Na infringência ao disposto nos artigos 86 e 87 da Lei 8666/93, obedecerá as seguintes sanções.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6.3.1 - O atraso injustificado na execução do objeto a CONTRATADA, sem prejuízo do disposto no § 1º do art. 86 da Lei 8666/93, sujeitará à multa de mora de 1% (um por cento) ao dia, limitado a 10% (dez por cento).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6.3.2 - Pela inexecução total ou parcial do objeto, a Administração poderá, garantida a prévia defesa, aplicar as seguintes sanções:</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6.3.2.1 - advertência;</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6.3.2.2 - multa de 10% (dez por cento) sobre o valor da obrigação não cumprida;</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6.3.2.3 - suspensão temporária de participação em licitação e impedimento de contratar com a Administração, por prazo não superior a 2 (dois) anos; </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6.3.2.4 - declaração de inidoneidade para licitar ou contratar com a Administração Pública, nos termos do disposto no in</w:t>
      </w:r>
      <w:r w:rsidR="00FB4CA6">
        <w:rPr>
          <w:rFonts w:ascii="Arial Narrow" w:hAnsi="Arial Narrow" w:cs="Arial"/>
          <w:sz w:val="26"/>
          <w:szCs w:val="26"/>
          <w:lang w:val="pt-BR"/>
        </w:rPr>
        <w:t xml:space="preserve">c. IV do art. 87 da Lei </w:t>
      </w:r>
      <w:r w:rsidRPr="00CD3FA4">
        <w:rPr>
          <w:rFonts w:ascii="Arial Narrow" w:hAnsi="Arial Narrow" w:cs="Arial"/>
          <w:sz w:val="26"/>
          <w:szCs w:val="26"/>
          <w:lang w:val="pt-BR"/>
        </w:rPr>
        <w:t>8666/93.</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SÉTIMA – DOS CASOS DE RESCISÃO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7.1 - Constituem motivo rescisão do contrato: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7.1.1 - o não cumprimento de cláusulas contratuais, especificações, projetos ou prazos;</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7.1.2 - o cumprimento irregular de cláusulas contratuais, especificações, projetos e prazos;</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7.1.3 - a lentidão do seu cumprimento, levando a Administração a comprovar a impossibilidade da conclusão do objeto, nos prazos estipulados;</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7.1.4 - o atraso injustificado no início da execução do contrato;</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7.1.5 - a paralisação da execução do contrato, sem justa causa e prévia comunicação à administração;</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7.1.6 - a subcontratação total ou parcial do objeto, a associação do contratado com outrem, a cessão ou transferência, total ou parcial, bem como a fusão, cisão ou incorporação, não admitidas no instrumento convocatório e no contrato;</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7.1.7 - o desatendimento das determinações regulares da autoridade designada para acompanhar e fiscalizar a sua execução, assim como as de seus superiores;</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7.1.8 - o cometimento reiterado de faltas na sua execução, anotadas na forma do § 1º do art. 67 da Lei 8.666/93;</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7.1.9 - a decretação de falência ou a instauração de insolvência civil;</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7.1.10 - a dissolução da sociedade ou o falecimento da CONTRATADA;</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7.1.11 - a alteração social ou a modificação da finalidade ou da estrutura da empresa, que prejudique a execução do contrato;</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7.1.12 - razões de interesse público, de alta relevância e amplo conhecimento, justificadas e determinadas pela máxima autoridade da esfera administrativa a que está subordinado a CONTRATANTE, e exaradas no processo administrativo a que se refere o contrato;</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7.1.13 - a supressão, por parte da Administração, do objeto do contrato, acarretando modificação do valor inicial do contrato, além do limite permitido no § 1º. do art. 65 da Lei Federal 8666/93;</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7.1.14 -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7.1.15 - o atraso superior a noventa (90) dias dos pagamentos devidos pela Administração, decorrentes da execução do contrato, ou parcelas destas, já recebidos ou executados; salvo em caso de calamidade pública, grave perturbação da ordem interna ou guerra, assegurado à CONTRATADA o direito de optar pela suspensão do cumprimento de suas obrigações até que seja normalizada a situação;</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7.1.16 – a não liberação, por parte da Administração, de área, local ou objeto para execução do contrato, nos prazos contratuais, bem como das fontes de materiais especificadas no projeto; </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7.1.17 - a ocorrência de caso fortuito ou de força maior, regularmente comprovada, impeditiva da execução do contrato.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7.2 - A rescisão do contrato poderá ser:</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7.2.1 - determinada por ato unilateral e escrito da Administração, nos casos enumerados nos itens 7.1.1 a 7.1.12 e 7.1.17;</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7.2.2 - amigável, por acordo entre as partes, reduzida a termo no processo da licitação, desde que haja conveniênci</w:t>
      </w:r>
      <w:r w:rsidR="00FB4CA6">
        <w:rPr>
          <w:rFonts w:ascii="Arial Narrow" w:hAnsi="Arial Narrow" w:cs="Arial"/>
          <w:sz w:val="26"/>
          <w:szCs w:val="26"/>
          <w:lang w:val="pt-BR"/>
        </w:rPr>
        <w:t xml:space="preserve">a para a Administração; </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7.2.3 - judicial, nos termos da legislação.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7.3 - A rescisão administrativa ou amigável deverá ser precedida de autorização escrita e fundamentada da autoridade competente.</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7.4 - Quando a rescisão ocorrer com base nos itens 7.1.12 a 7.1.17, sem que haja culpa da CONTRATADA, será esta ressarcida dos prejuízos regularmente comprovados que houver sofrido, caso em que terá direito a:</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7.4.1 - devolução da garantia, se houver;</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7.4.2 - pagamentos devidos pela execução do contrato até a data da rescisão; </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7.4.3 - pagamento do custo da desmobilização.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CLÁUSULA OITAVA – DO RECONHECIMENTO DOS DIREITOS DA ADMINISTRAÇÃO</w:t>
      </w:r>
    </w:p>
    <w:p w:rsidR="00EC4CFB" w:rsidRPr="00CD3FA4" w:rsidRDefault="00EC4CFB" w:rsidP="00EC4CFB">
      <w:pPr>
        <w:spacing w:line="276" w:lineRule="auto"/>
        <w:rPr>
          <w:rFonts w:ascii="Arial Narrow" w:hAnsi="Arial Narrow" w:cs="Arial"/>
          <w:b/>
          <w:sz w:val="26"/>
          <w:szCs w:val="26"/>
          <w:u w:val="single"/>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8.1 - A rescisão de que trata o item 7.2.1, acarreta as seguintes consequências, sem prejuízo das sanções previstas na Lei Federal 8.666/93:</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8.1.1 - assunção imediata do objeto do contrato, no estado e local em que se encontrar, por ato próprio da administração;</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8.1.2 - ocupação e utilização do local, instalações, equipamentos, material e pessoal empregados na execução do contrato, necessários a sua continuidade na forma do inc. V do art. 58 da Lei 8666/93;</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8.1.3 - execução da garantia contratual, para ressarcimento da Administração, e dos valores das multas e indenizações a ela devidas; </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8.1.4 - retenção dos créditos decorrentes do contrato até o limite dos prejuízos causados à Administração.</w:t>
      </w:r>
    </w:p>
    <w:p w:rsidR="00EC4CFB" w:rsidRPr="00CD3FA4" w:rsidRDefault="00EC4CFB"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b/>
          <w:sz w:val="26"/>
          <w:szCs w:val="26"/>
          <w:lang w:val="pt-BR"/>
        </w:rPr>
      </w:pPr>
      <w:r w:rsidRPr="00CD3FA4">
        <w:rPr>
          <w:rFonts w:ascii="Arial Narrow" w:hAnsi="Arial Narrow" w:cs="Arial"/>
          <w:b/>
          <w:sz w:val="26"/>
          <w:szCs w:val="26"/>
          <w:lang w:val="pt-BR"/>
        </w:rPr>
        <w:t xml:space="preserve">CLÁUSULA NONA – DO PRINCÍPIO DA VINCULAÇÃO </w:t>
      </w:r>
    </w:p>
    <w:p w:rsidR="00EC4CFB"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As partes deverão obedecer alem das cláusulas e condições pactuadas neste contrato, as regras definidas no instrumento convocatório e nos seus anexos e nos termos e condições da proposta vencedora.</w:t>
      </w:r>
    </w:p>
    <w:p w:rsidR="00FB4CA6" w:rsidRPr="00CD3FA4" w:rsidRDefault="00FB4CA6" w:rsidP="00EC4CFB">
      <w:pPr>
        <w:spacing w:line="276" w:lineRule="auto"/>
        <w:rPr>
          <w:rFonts w:ascii="Arial Narrow" w:hAnsi="Arial Narrow" w:cs="Arial"/>
          <w:sz w:val="26"/>
          <w:szCs w:val="26"/>
          <w:lang w:val="pt-BR"/>
        </w:rPr>
      </w:pPr>
    </w:p>
    <w:p w:rsidR="00EC4CFB" w:rsidRPr="00CD3FA4" w:rsidRDefault="00FB4CA6" w:rsidP="00EC4CFB">
      <w:pPr>
        <w:spacing w:line="276" w:lineRule="auto"/>
        <w:rPr>
          <w:rFonts w:ascii="Arial Narrow" w:hAnsi="Arial Narrow" w:cs="Arial"/>
          <w:b/>
          <w:sz w:val="26"/>
          <w:szCs w:val="26"/>
          <w:lang w:val="pt-BR"/>
        </w:rPr>
      </w:pPr>
      <w:r>
        <w:rPr>
          <w:rFonts w:ascii="Arial Narrow" w:hAnsi="Arial Narrow" w:cs="Arial"/>
          <w:b/>
          <w:sz w:val="26"/>
          <w:szCs w:val="26"/>
          <w:lang w:val="pt-BR"/>
        </w:rPr>
        <w:t>CLÁUSULA DEZ</w:t>
      </w:r>
      <w:r w:rsidR="00EC4CFB" w:rsidRPr="00CD3FA4">
        <w:rPr>
          <w:rFonts w:ascii="Arial Narrow" w:hAnsi="Arial Narrow" w:cs="Arial"/>
          <w:b/>
          <w:sz w:val="26"/>
          <w:szCs w:val="26"/>
          <w:lang w:val="pt-BR"/>
        </w:rPr>
        <w:t xml:space="preserve"> – DA LEGISLAÇÃO APLICÁVEL</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O presente contrato, além de suas cláusulas, será</w:t>
      </w:r>
      <w:r w:rsidR="00FB4CA6">
        <w:rPr>
          <w:rFonts w:ascii="Arial Narrow" w:hAnsi="Arial Narrow" w:cs="Arial"/>
          <w:sz w:val="26"/>
          <w:szCs w:val="26"/>
          <w:lang w:val="pt-BR"/>
        </w:rPr>
        <w:t xml:space="preserve"> também regido pela Lei </w:t>
      </w:r>
      <w:r w:rsidRPr="00CD3FA4">
        <w:rPr>
          <w:rFonts w:ascii="Arial Narrow" w:hAnsi="Arial Narrow" w:cs="Arial"/>
          <w:sz w:val="26"/>
          <w:szCs w:val="26"/>
          <w:lang w:val="pt-BR"/>
        </w:rPr>
        <w:t>8.666, de 21 de junho de 1.993, e, nos casos omissos, pelo Direito Geral, inclusive o Código Civil Brasileiro.</w:t>
      </w:r>
    </w:p>
    <w:p w:rsidR="00FB4CA6" w:rsidRDefault="00FB4CA6" w:rsidP="00EC4CFB">
      <w:pPr>
        <w:spacing w:line="276" w:lineRule="auto"/>
        <w:rPr>
          <w:rFonts w:ascii="Arial Narrow" w:hAnsi="Arial Narrow" w:cs="Arial"/>
          <w:b/>
          <w:sz w:val="26"/>
          <w:szCs w:val="26"/>
          <w:lang w:val="pt-BR"/>
        </w:rPr>
      </w:pPr>
    </w:p>
    <w:p w:rsidR="00EC4CFB" w:rsidRDefault="00FB4CA6" w:rsidP="00EC4CFB">
      <w:pPr>
        <w:spacing w:line="276" w:lineRule="auto"/>
        <w:rPr>
          <w:rFonts w:ascii="Arial Narrow" w:hAnsi="Arial Narrow" w:cs="Arial"/>
          <w:b/>
          <w:sz w:val="26"/>
          <w:szCs w:val="26"/>
          <w:lang w:val="pt-BR"/>
        </w:rPr>
      </w:pPr>
      <w:r>
        <w:rPr>
          <w:rFonts w:ascii="Arial Narrow" w:hAnsi="Arial Narrow" w:cs="Arial"/>
          <w:b/>
          <w:sz w:val="26"/>
          <w:szCs w:val="26"/>
          <w:lang w:val="pt-BR"/>
        </w:rPr>
        <w:t>CLÁUSULA ONZE</w:t>
      </w:r>
      <w:r w:rsidR="00EC4CFB" w:rsidRPr="00CD3FA4">
        <w:rPr>
          <w:rFonts w:ascii="Arial Narrow" w:hAnsi="Arial Narrow" w:cs="Arial"/>
          <w:b/>
          <w:sz w:val="26"/>
          <w:szCs w:val="26"/>
          <w:lang w:val="pt-BR"/>
        </w:rPr>
        <w:t xml:space="preserve"> – DAS CONDIÇÕES DE HABILITAÇÃO</w:t>
      </w:r>
    </w:p>
    <w:p w:rsidR="00FB4CA6" w:rsidRPr="00CD3FA4" w:rsidRDefault="00FB4CA6" w:rsidP="00EC4CFB">
      <w:pPr>
        <w:spacing w:line="276" w:lineRule="auto"/>
        <w:rPr>
          <w:rFonts w:ascii="Arial Narrow" w:hAnsi="Arial Narrow" w:cs="Arial"/>
          <w:b/>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FB4CA6" w:rsidRDefault="00FB4CA6" w:rsidP="00EC4CFB">
      <w:pPr>
        <w:spacing w:line="276" w:lineRule="auto"/>
        <w:rPr>
          <w:rFonts w:ascii="Arial Narrow" w:hAnsi="Arial Narrow" w:cs="Arial"/>
          <w:b/>
          <w:sz w:val="26"/>
          <w:szCs w:val="26"/>
          <w:lang w:val="pt-BR"/>
        </w:rPr>
      </w:pPr>
    </w:p>
    <w:p w:rsidR="00EC4CFB" w:rsidRPr="00CD3FA4" w:rsidRDefault="00FB4CA6" w:rsidP="00EC4CFB">
      <w:pPr>
        <w:spacing w:line="276" w:lineRule="auto"/>
        <w:rPr>
          <w:rFonts w:ascii="Arial Narrow" w:hAnsi="Arial Narrow" w:cs="Arial"/>
          <w:b/>
          <w:sz w:val="26"/>
          <w:szCs w:val="26"/>
          <w:lang w:val="pt-BR"/>
        </w:rPr>
      </w:pPr>
      <w:r>
        <w:rPr>
          <w:rFonts w:ascii="Arial Narrow" w:hAnsi="Arial Narrow" w:cs="Arial"/>
          <w:b/>
          <w:sz w:val="26"/>
          <w:szCs w:val="26"/>
          <w:lang w:val="pt-BR"/>
        </w:rPr>
        <w:t>CLÁUSULA DOZE</w:t>
      </w:r>
      <w:r w:rsidR="00EC4CFB" w:rsidRPr="00CD3FA4">
        <w:rPr>
          <w:rFonts w:ascii="Arial Narrow" w:hAnsi="Arial Narrow" w:cs="Arial"/>
          <w:b/>
          <w:sz w:val="26"/>
          <w:szCs w:val="26"/>
          <w:lang w:val="pt-BR"/>
        </w:rPr>
        <w:t xml:space="preserve"> – DO FORO</w:t>
      </w:r>
    </w:p>
    <w:p w:rsidR="00FB4CA6" w:rsidRDefault="00FB4CA6"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Fica eleito o foro da Comarca de Urânia - SP, para dirimir quaisquer dúvidas oriundas deste contrato, que não poderá ser objeto de transferência ou subcontratação.</w:t>
      </w:r>
    </w:p>
    <w:p w:rsidR="00FB4CA6" w:rsidRDefault="00FB4CA6"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E, por estarem de acordo com a presente avença, assinam-na em quatro vias, contendo rubrica das partes em todas as folhas.</w:t>
      </w:r>
    </w:p>
    <w:p w:rsidR="00FB4CA6" w:rsidRDefault="00FB4CA6" w:rsidP="00EC4CFB">
      <w:pPr>
        <w:spacing w:line="276" w:lineRule="auto"/>
        <w:rPr>
          <w:rFonts w:ascii="Arial Narrow" w:hAnsi="Arial Narrow" w:cs="Arial"/>
          <w:sz w:val="26"/>
          <w:szCs w:val="26"/>
          <w:lang w:val="pt-BR"/>
        </w:rPr>
      </w:pPr>
    </w:p>
    <w:p w:rsidR="00EC4CFB"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ab/>
      </w:r>
      <w:r w:rsidRPr="00CD3FA4">
        <w:rPr>
          <w:rFonts w:ascii="Arial Narrow" w:hAnsi="Arial Narrow" w:cs="Arial"/>
          <w:sz w:val="26"/>
          <w:szCs w:val="26"/>
          <w:lang w:val="pt-BR"/>
        </w:rPr>
        <w:tab/>
      </w:r>
      <w:r w:rsidRPr="00CD3FA4">
        <w:rPr>
          <w:rFonts w:ascii="Arial Narrow" w:hAnsi="Arial Narrow" w:cs="Arial"/>
          <w:sz w:val="26"/>
          <w:szCs w:val="26"/>
          <w:lang w:val="pt-BR"/>
        </w:rPr>
        <w:tab/>
      </w:r>
      <w:r w:rsidR="00FB4CA6">
        <w:rPr>
          <w:rFonts w:ascii="Arial Narrow" w:hAnsi="Arial Narrow" w:cs="Arial"/>
          <w:sz w:val="26"/>
          <w:szCs w:val="26"/>
          <w:lang w:val="pt-BR"/>
        </w:rPr>
        <w:t>Urânia - SP, (...), (...) 2.022</w:t>
      </w:r>
      <w:r w:rsidRPr="00CD3FA4">
        <w:rPr>
          <w:rFonts w:ascii="Arial Narrow" w:hAnsi="Arial Narrow" w:cs="Arial"/>
          <w:sz w:val="26"/>
          <w:szCs w:val="26"/>
          <w:lang w:val="pt-BR"/>
        </w:rPr>
        <w:t>.</w:t>
      </w:r>
    </w:p>
    <w:p w:rsidR="00FB4CA6" w:rsidRPr="00CD3FA4" w:rsidRDefault="00FB4CA6"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______________________________</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spacing w:val="2"/>
          <w:sz w:val="26"/>
          <w:szCs w:val="26"/>
          <w:lang w:val="pt-BR"/>
        </w:rPr>
        <w:t>Márcio Arjol Domingues</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 xml:space="preserve">Prefeito </w:t>
      </w:r>
    </w:p>
    <w:p w:rsidR="00FB4CA6" w:rsidRDefault="00FB4CA6"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________________________________</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P/ CONTRATADA</w:t>
      </w:r>
    </w:p>
    <w:p w:rsidR="00FB4CA6" w:rsidRDefault="00FB4CA6" w:rsidP="00EC4CFB">
      <w:pPr>
        <w:spacing w:line="276" w:lineRule="auto"/>
        <w:rPr>
          <w:rFonts w:ascii="Arial Narrow" w:hAnsi="Arial Narrow" w:cs="Arial"/>
          <w:sz w:val="26"/>
          <w:szCs w:val="26"/>
          <w:lang w:val="pt-BR"/>
        </w:rPr>
      </w:pPr>
    </w:p>
    <w:p w:rsidR="00FB4CA6" w:rsidRDefault="00FB4CA6"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TESTEMUNHAS:</w:t>
      </w:r>
    </w:p>
    <w:p w:rsidR="00FB4CA6" w:rsidRDefault="00FB4CA6"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1 –  ______________________________</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Nome:</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RG:</w:t>
      </w:r>
    </w:p>
    <w:p w:rsidR="00FB4CA6" w:rsidRDefault="00FB4CA6" w:rsidP="00EC4CFB">
      <w:pPr>
        <w:spacing w:line="276" w:lineRule="auto"/>
        <w:rPr>
          <w:rFonts w:ascii="Arial Narrow" w:hAnsi="Arial Narrow" w:cs="Arial"/>
          <w:sz w:val="26"/>
          <w:szCs w:val="26"/>
          <w:lang w:val="pt-BR"/>
        </w:rPr>
      </w:pP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2 –  ______________________________</w:t>
      </w:r>
    </w:p>
    <w:p w:rsidR="00EC4CFB" w:rsidRPr="00CD3FA4" w:rsidRDefault="00EC4CFB" w:rsidP="00EC4CFB">
      <w:pPr>
        <w:spacing w:line="276" w:lineRule="auto"/>
        <w:rPr>
          <w:rFonts w:ascii="Arial Narrow" w:hAnsi="Arial Narrow" w:cs="Arial"/>
          <w:sz w:val="26"/>
          <w:szCs w:val="26"/>
          <w:lang w:val="pt-BR"/>
        </w:rPr>
      </w:pPr>
      <w:r w:rsidRPr="00CD3FA4">
        <w:rPr>
          <w:rFonts w:ascii="Arial Narrow" w:hAnsi="Arial Narrow" w:cs="Arial"/>
          <w:sz w:val="26"/>
          <w:szCs w:val="26"/>
          <w:lang w:val="pt-BR"/>
        </w:rPr>
        <w:t>Nome:</w:t>
      </w: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cs="Arial"/>
          <w:sz w:val="26"/>
          <w:szCs w:val="26"/>
          <w:lang w:val="pt-BR"/>
        </w:rPr>
        <w:t xml:space="preserve">RG: </w:t>
      </w:r>
    </w:p>
    <w:p w:rsidR="00FB4CA6" w:rsidRDefault="00FB4CA6" w:rsidP="00EC4CFB">
      <w:pPr>
        <w:spacing w:line="276" w:lineRule="auto"/>
        <w:rPr>
          <w:rFonts w:ascii="Arial Narrow" w:hAnsi="Arial Narrow"/>
          <w:sz w:val="26"/>
          <w:szCs w:val="26"/>
          <w:lang w:val="pt-BR"/>
        </w:rPr>
      </w:pP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FISCAL DO CONTRATO:</w:t>
      </w:r>
    </w:p>
    <w:p w:rsidR="00FB4CA6" w:rsidRDefault="00FB4CA6" w:rsidP="00EC4CFB">
      <w:pPr>
        <w:spacing w:line="276" w:lineRule="auto"/>
        <w:rPr>
          <w:rFonts w:ascii="Arial Narrow" w:hAnsi="Arial Narrow"/>
          <w:sz w:val="26"/>
          <w:szCs w:val="26"/>
          <w:lang w:val="pt-BR"/>
        </w:rPr>
      </w:pP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_________________________________</w:t>
      </w: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Nome:</w:t>
      </w:r>
    </w:p>
    <w:p w:rsidR="00EC4CFB" w:rsidRPr="00CD3FA4" w:rsidRDefault="00EC4CFB" w:rsidP="00EC4CFB">
      <w:pPr>
        <w:spacing w:line="276" w:lineRule="auto"/>
        <w:rPr>
          <w:rFonts w:ascii="Arial Narrow" w:hAnsi="Arial Narrow"/>
          <w:sz w:val="26"/>
          <w:szCs w:val="26"/>
          <w:lang w:val="pt-BR"/>
        </w:rPr>
      </w:pPr>
      <w:r w:rsidRPr="00CD3FA4">
        <w:rPr>
          <w:rFonts w:ascii="Arial Narrow" w:hAnsi="Arial Narrow"/>
          <w:sz w:val="26"/>
          <w:szCs w:val="26"/>
          <w:lang w:val="pt-BR"/>
        </w:rPr>
        <w:t>RG:</w:t>
      </w:r>
    </w:p>
    <w:p w:rsidR="00EC4CFB" w:rsidRPr="00CD3FA4" w:rsidRDefault="00EC4CFB" w:rsidP="00EC4CFB">
      <w:pPr>
        <w:spacing w:line="276" w:lineRule="auto"/>
        <w:rPr>
          <w:rFonts w:ascii="Arial Narrow" w:hAnsi="Arial Narrow"/>
          <w:b/>
          <w:sz w:val="26"/>
          <w:szCs w:val="26"/>
          <w:lang w:val="pt-BR"/>
        </w:rPr>
      </w:pPr>
    </w:p>
    <w:p w:rsidR="00EC4CFB" w:rsidRPr="00CD3FA4" w:rsidRDefault="00EC4CFB" w:rsidP="00EC4CFB">
      <w:pPr>
        <w:spacing w:line="276" w:lineRule="auto"/>
        <w:rPr>
          <w:rFonts w:ascii="Arial Narrow" w:hAnsi="Arial Narrow"/>
          <w:b/>
          <w:sz w:val="26"/>
          <w:szCs w:val="26"/>
          <w:lang w:val="pt-BR"/>
        </w:rPr>
      </w:pPr>
    </w:p>
    <w:p w:rsidR="00EC4CFB" w:rsidRPr="00CD3FA4" w:rsidRDefault="00EC4CFB" w:rsidP="00EC4CFB">
      <w:pPr>
        <w:spacing w:line="276" w:lineRule="auto"/>
        <w:rPr>
          <w:rFonts w:ascii="Arial Narrow" w:hAnsi="Arial Narrow"/>
          <w:b/>
          <w:sz w:val="26"/>
          <w:szCs w:val="26"/>
          <w:lang w:val="pt-BR"/>
        </w:rPr>
      </w:pPr>
    </w:p>
    <w:p w:rsidR="00EC4CFB" w:rsidRPr="00CD3FA4" w:rsidRDefault="00EC4CFB" w:rsidP="00EC4CFB">
      <w:pPr>
        <w:spacing w:line="276" w:lineRule="auto"/>
        <w:rPr>
          <w:rFonts w:ascii="Arial Narrow" w:hAnsi="Arial Narrow"/>
          <w:b/>
          <w:sz w:val="26"/>
          <w:szCs w:val="26"/>
          <w:lang w:val="pt-BR"/>
        </w:rPr>
      </w:pPr>
    </w:p>
    <w:p w:rsidR="00EC4CFB" w:rsidRDefault="00EC4CFB" w:rsidP="00EC4CFB">
      <w:pPr>
        <w:spacing w:line="276" w:lineRule="auto"/>
        <w:jc w:val="center"/>
        <w:rPr>
          <w:rFonts w:ascii="Arial Narrow" w:hAnsi="Arial Narrow"/>
          <w:b/>
          <w:sz w:val="26"/>
          <w:szCs w:val="26"/>
          <w:lang w:val="pt-BR"/>
        </w:rPr>
      </w:pPr>
    </w:p>
    <w:p w:rsidR="00FB4CA6" w:rsidRDefault="00FB4CA6" w:rsidP="00EC4CFB">
      <w:pPr>
        <w:spacing w:line="276" w:lineRule="auto"/>
        <w:jc w:val="center"/>
        <w:rPr>
          <w:rFonts w:ascii="Arial Narrow" w:hAnsi="Arial Narrow"/>
          <w:b/>
          <w:sz w:val="26"/>
          <w:szCs w:val="26"/>
          <w:lang w:val="pt-BR"/>
        </w:rPr>
      </w:pPr>
    </w:p>
    <w:p w:rsidR="00FB4CA6" w:rsidRDefault="00FB4CA6" w:rsidP="00EC4CFB">
      <w:pPr>
        <w:spacing w:line="276" w:lineRule="auto"/>
        <w:jc w:val="center"/>
        <w:rPr>
          <w:rFonts w:ascii="Arial Narrow" w:hAnsi="Arial Narrow"/>
          <w:b/>
          <w:sz w:val="26"/>
          <w:szCs w:val="26"/>
          <w:lang w:val="pt-BR"/>
        </w:rPr>
      </w:pPr>
    </w:p>
    <w:p w:rsidR="00FB4CA6" w:rsidRDefault="00FB4CA6" w:rsidP="00C15637">
      <w:pPr>
        <w:spacing w:line="276" w:lineRule="auto"/>
        <w:rPr>
          <w:rFonts w:ascii="Arial Narrow" w:hAnsi="Arial Narrow"/>
          <w:b/>
          <w:sz w:val="26"/>
          <w:szCs w:val="26"/>
          <w:lang w:val="pt-BR"/>
        </w:rPr>
      </w:pPr>
    </w:p>
    <w:p w:rsidR="00FB4CA6" w:rsidRDefault="00FB4CA6" w:rsidP="00EC4CFB">
      <w:pPr>
        <w:spacing w:line="276" w:lineRule="auto"/>
        <w:jc w:val="center"/>
        <w:rPr>
          <w:rFonts w:ascii="Arial Narrow" w:hAnsi="Arial Narrow"/>
          <w:b/>
          <w:sz w:val="26"/>
          <w:szCs w:val="26"/>
          <w:lang w:val="pt-BR"/>
        </w:rPr>
      </w:pPr>
    </w:p>
    <w:p w:rsidR="00FB4CA6" w:rsidRPr="00CD3FA4" w:rsidRDefault="00FB4CA6" w:rsidP="00EC4CFB">
      <w:pPr>
        <w:spacing w:line="276" w:lineRule="auto"/>
        <w:jc w:val="center"/>
        <w:rPr>
          <w:rFonts w:ascii="Arial Narrow" w:hAnsi="Arial Narrow"/>
          <w:b/>
          <w:sz w:val="26"/>
          <w:szCs w:val="26"/>
          <w:lang w:val="pt-BR"/>
        </w:rPr>
      </w:pPr>
    </w:p>
    <w:p w:rsidR="00EC4CFB" w:rsidRPr="00CD3FA4" w:rsidRDefault="00C15637" w:rsidP="00EC4CFB">
      <w:pPr>
        <w:spacing w:line="276" w:lineRule="auto"/>
        <w:jc w:val="center"/>
        <w:rPr>
          <w:rFonts w:ascii="Arial Narrow" w:hAnsi="Arial Narrow"/>
          <w:b/>
          <w:sz w:val="26"/>
          <w:szCs w:val="26"/>
          <w:lang w:val="pt-BR"/>
        </w:rPr>
      </w:pPr>
      <w:r>
        <w:rPr>
          <w:rFonts w:ascii="Arial Narrow" w:hAnsi="Arial Narrow"/>
          <w:b/>
          <w:sz w:val="26"/>
          <w:szCs w:val="26"/>
          <w:lang w:val="pt-BR"/>
        </w:rPr>
        <w:t>PROCESSO ADMINISTRATIVO 0194</w:t>
      </w:r>
      <w:r w:rsidR="00EC4CFB" w:rsidRPr="00CD3FA4">
        <w:rPr>
          <w:rFonts w:ascii="Arial Narrow" w:hAnsi="Arial Narrow"/>
          <w:b/>
          <w:sz w:val="26"/>
          <w:szCs w:val="26"/>
          <w:lang w:val="pt-BR"/>
        </w:rPr>
        <w:t>/2</w:t>
      </w:r>
      <w:r w:rsidR="00FB4CA6">
        <w:rPr>
          <w:rFonts w:ascii="Arial Narrow" w:hAnsi="Arial Narrow"/>
          <w:b/>
          <w:sz w:val="26"/>
          <w:szCs w:val="26"/>
          <w:lang w:val="pt-BR"/>
        </w:rPr>
        <w:t>.022</w:t>
      </w:r>
    </w:p>
    <w:p w:rsidR="00EC4CFB" w:rsidRPr="00CD3FA4" w:rsidRDefault="00EC4CFB" w:rsidP="00EC4CFB">
      <w:pPr>
        <w:spacing w:line="276" w:lineRule="auto"/>
        <w:jc w:val="center"/>
        <w:rPr>
          <w:rFonts w:ascii="Arial Narrow" w:hAnsi="Arial Narrow"/>
          <w:b/>
          <w:sz w:val="26"/>
          <w:szCs w:val="26"/>
          <w:lang w:val="pt-BR"/>
        </w:rPr>
      </w:pPr>
      <w:r w:rsidRPr="00CD3FA4">
        <w:rPr>
          <w:rFonts w:ascii="Arial Narrow" w:hAnsi="Arial Narrow"/>
          <w:b/>
          <w:sz w:val="26"/>
          <w:szCs w:val="26"/>
          <w:lang w:val="pt-BR"/>
        </w:rPr>
        <w:t xml:space="preserve">PROCESSO LICITATÓRIO </w:t>
      </w:r>
      <w:r w:rsidR="00C15637">
        <w:rPr>
          <w:rFonts w:ascii="Arial Narrow" w:hAnsi="Arial Narrow"/>
          <w:b/>
          <w:sz w:val="26"/>
          <w:szCs w:val="26"/>
          <w:lang w:val="pt-BR"/>
        </w:rPr>
        <w:t>008/</w:t>
      </w:r>
      <w:r w:rsidR="00FB4CA6">
        <w:rPr>
          <w:rFonts w:ascii="Arial Narrow" w:hAnsi="Arial Narrow"/>
          <w:b/>
          <w:sz w:val="26"/>
          <w:szCs w:val="26"/>
          <w:lang w:val="pt-BR"/>
        </w:rPr>
        <w:t>2.022</w:t>
      </w:r>
    </w:p>
    <w:p w:rsidR="00EC4CFB" w:rsidRPr="00CD3FA4" w:rsidRDefault="00EC4CFB" w:rsidP="00EC4CFB">
      <w:pPr>
        <w:spacing w:line="276" w:lineRule="auto"/>
        <w:jc w:val="center"/>
        <w:rPr>
          <w:rFonts w:ascii="Arial Narrow" w:hAnsi="Arial Narrow"/>
          <w:b/>
          <w:sz w:val="26"/>
          <w:szCs w:val="26"/>
          <w:lang w:val="pt-BR"/>
        </w:rPr>
      </w:pPr>
      <w:r w:rsidRPr="00CD3FA4">
        <w:rPr>
          <w:rFonts w:ascii="Arial Narrow" w:hAnsi="Arial Narrow"/>
          <w:b/>
          <w:sz w:val="26"/>
          <w:szCs w:val="26"/>
          <w:lang w:val="pt-BR"/>
        </w:rPr>
        <w:t>TOM</w:t>
      </w:r>
      <w:r w:rsidR="00C15637">
        <w:rPr>
          <w:rFonts w:ascii="Arial Narrow" w:hAnsi="Arial Narrow"/>
          <w:b/>
          <w:sz w:val="26"/>
          <w:szCs w:val="26"/>
          <w:lang w:val="pt-BR"/>
        </w:rPr>
        <w:t>ADA DE PREÇOS 001</w:t>
      </w:r>
      <w:r w:rsidRPr="00CD3FA4">
        <w:rPr>
          <w:rFonts w:ascii="Arial Narrow" w:hAnsi="Arial Narrow"/>
          <w:b/>
          <w:sz w:val="26"/>
          <w:szCs w:val="26"/>
          <w:lang w:val="pt-BR"/>
        </w:rPr>
        <w:t>/2</w:t>
      </w:r>
      <w:r w:rsidR="00FB4CA6">
        <w:rPr>
          <w:rFonts w:ascii="Arial Narrow" w:hAnsi="Arial Narrow"/>
          <w:b/>
          <w:sz w:val="26"/>
          <w:szCs w:val="26"/>
          <w:lang w:val="pt-BR"/>
        </w:rPr>
        <w:t>.022</w:t>
      </w: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ANEXO III</w:t>
      </w: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 xml:space="preserve">PLANILHA ORÇAMENTÁRIA </w:t>
      </w:r>
    </w:p>
    <w:p w:rsidR="00EC4CFB" w:rsidRPr="00CD3FA4" w:rsidRDefault="00376C18" w:rsidP="00EC4CFB">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(encartada as fls XX/XX deste</w:t>
      </w:r>
      <w:r w:rsidR="00EC4CFB" w:rsidRPr="00CD3FA4">
        <w:rPr>
          <w:rFonts w:ascii="Arial Narrow" w:hAnsi="Arial Narrow" w:cs="Arial"/>
          <w:sz w:val="26"/>
          <w:szCs w:val="26"/>
          <w:lang w:val="pt-BR"/>
        </w:rPr>
        <w:t xml:space="preserve"> processo)</w:t>
      </w: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Default="00EC4CFB" w:rsidP="00EC4CFB">
      <w:pPr>
        <w:spacing w:after="120" w:line="276" w:lineRule="auto"/>
        <w:rPr>
          <w:rFonts w:ascii="Arial Narrow" w:hAnsi="Arial Narrow" w:cs="Arial"/>
          <w:sz w:val="26"/>
          <w:szCs w:val="26"/>
          <w:lang w:val="pt-BR"/>
        </w:rPr>
      </w:pPr>
    </w:p>
    <w:p w:rsidR="00DF4714" w:rsidRPr="00CD3FA4" w:rsidRDefault="00DF4714"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C15637" w:rsidRPr="00CD3FA4" w:rsidRDefault="00C15637" w:rsidP="00C15637">
      <w:pPr>
        <w:spacing w:line="276" w:lineRule="auto"/>
        <w:jc w:val="center"/>
        <w:rPr>
          <w:rFonts w:ascii="Arial Narrow" w:hAnsi="Arial Narrow"/>
          <w:b/>
          <w:sz w:val="26"/>
          <w:szCs w:val="26"/>
          <w:lang w:val="pt-BR"/>
        </w:rPr>
      </w:pPr>
      <w:r>
        <w:rPr>
          <w:rFonts w:ascii="Arial Narrow" w:hAnsi="Arial Narrow"/>
          <w:b/>
          <w:sz w:val="26"/>
          <w:szCs w:val="26"/>
          <w:lang w:val="pt-BR"/>
        </w:rPr>
        <w:t>PROCESSO ADMINISTRATIVO 0194</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 xml:space="preserve">PROCESSO LICITATÓRIO </w:t>
      </w:r>
      <w:r>
        <w:rPr>
          <w:rFonts w:ascii="Arial Narrow" w:hAnsi="Arial Narrow"/>
          <w:b/>
          <w:sz w:val="26"/>
          <w:szCs w:val="26"/>
          <w:lang w:val="pt-BR"/>
        </w:rPr>
        <w:t>008/2.022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TOM</w:t>
      </w:r>
      <w:r>
        <w:rPr>
          <w:rFonts w:ascii="Arial Narrow" w:hAnsi="Arial Narrow"/>
          <w:b/>
          <w:sz w:val="26"/>
          <w:szCs w:val="26"/>
          <w:lang w:val="pt-BR"/>
        </w:rPr>
        <w:t>ADA DE PREÇOS 001</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ANEXO IV</w:t>
      </w: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CRONOGRAMA FÍSICO FINANCEIRO</w:t>
      </w:r>
    </w:p>
    <w:p w:rsidR="00EC4CFB" w:rsidRPr="00CD3FA4" w:rsidRDefault="00376C18" w:rsidP="00EC4CFB">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(encartado as fls XX deste</w:t>
      </w:r>
      <w:r w:rsidR="00EC4CFB" w:rsidRPr="00CD3FA4">
        <w:rPr>
          <w:rFonts w:ascii="Arial Narrow" w:hAnsi="Arial Narrow" w:cs="Arial"/>
          <w:sz w:val="26"/>
          <w:szCs w:val="26"/>
          <w:lang w:val="pt-BR"/>
        </w:rPr>
        <w:t xml:space="preserve"> processo)</w:t>
      </w: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Default="00EC4CFB" w:rsidP="00EC4CFB">
      <w:pPr>
        <w:spacing w:after="120" w:line="276" w:lineRule="auto"/>
        <w:rPr>
          <w:rFonts w:ascii="Arial Narrow" w:hAnsi="Arial Narrow" w:cs="Arial"/>
          <w:sz w:val="26"/>
          <w:szCs w:val="26"/>
          <w:lang w:val="pt-BR"/>
        </w:rPr>
      </w:pPr>
    </w:p>
    <w:p w:rsidR="00DF4714" w:rsidRDefault="00DF4714" w:rsidP="00EC4CFB">
      <w:pPr>
        <w:spacing w:after="120" w:line="276" w:lineRule="auto"/>
        <w:rPr>
          <w:rFonts w:ascii="Arial Narrow" w:hAnsi="Arial Narrow" w:cs="Arial"/>
          <w:sz w:val="26"/>
          <w:szCs w:val="26"/>
          <w:lang w:val="pt-BR"/>
        </w:rPr>
      </w:pPr>
    </w:p>
    <w:p w:rsidR="00DF4714" w:rsidRDefault="00DF4714" w:rsidP="00EC4CFB">
      <w:pPr>
        <w:spacing w:after="120" w:line="276" w:lineRule="auto"/>
        <w:rPr>
          <w:rFonts w:ascii="Arial Narrow" w:hAnsi="Arial Narrow" w:cs="Arial"/>
          <w:sz w:val="26"/>
          <w:szCs w:val="26"/>
          <w:lang w:val="pt-BR"/>
        </w:rPr>
      </w:pPr>
    </w:p>
    <w:p w:rsidR="00DF4714" w:rsidRPr="00CD3FA4" w:rsidRDefault="00DF4714" w:rsidP="00EC4CFB">
      <w:pPr>
        <w:spacing w:after="120" w:line="276" w:lineRule="auto"/>
        <w:rPr>
          <w:rFonts w:ascii="Arial Narrow" w:hAnsi="Arial Narrow" w:cs="Arial"/>
          <w:sz w:val="26"/>
          <w:szCs w:val="26"/>
          <w:lang w:val="pt-BR"/>
        </w:rPr>
      </w:pPr>
    </w:p>
    <w:p w:rsidR="00EC4CFB" w:rsidRDefault="00EC4CFB" w:rsidP="00EC4CFB">
      <w:pPr>
        <w:spacing w:after="120" w:line="276" w:lineRule="auto"/>
        <w:rPr>
          <w:rFonts w:ascii="Arial Narrow" w:hAnsi="Arial Narrow" w:cs="Arial"/>
          <w:sz w:val="26"/>
          <w:szCs w:val="26"/>
          <w:lang w:val="pt-BR"/>
        </w:rPr>
      </w:pPr>
    </w:p>
    <w:p w:rsidR="00376C18" w:rsidRPr="00CD3FA4" w:rsidRDefault="00376C18" w:rsidP="00EC4CFB">
      <w:pPr>
        <w:spacing w:after="120" w:line="276" w:lineRule="auto"/>
        <w:rPr>
          <w:rFonts w:ascii="Arial Narrow" w:hAnsi="Arial Narrow" w:cs="Arial"/>
          <w:sz w:val="26"/>
          <w:szCs w:val="26"/>
          <w:lang w:val="pt-BR"/>
        </w:rPr>
      </w:pPr>
    </w:p>
    <w:p w:rsidR="00C15637" w:rsidRPr="00CD3FA4" w:rsidRDefault="00C15637" w:rsidP="00C15637">
      <w:pPr>
        <w:spacing w:line="276" w:lineRule="auto"/>
        <w:jc w:val="center"/>
        <w:rPr>
          <w:rFonts w:ascii="Arial Narrow" w:hAnsi="Arial Narrow"/>
          <w:b/>
          <w:sz w:val="26"/>
          <w:szCs w:val="26"/>
          <w:lang w:val="pt-BR"/>
        </w:rPr>
      </w:pPr>
      <w:r>
        <w:rPr>
          <w:rFonts w:ascii="Arial Narrow" w:hAnsi="Arial Narrow"/>
          <w:b/>
          <w:sz w:val="26"/>
          <w:szCs w:val="26"/>
          <w:lang w:val="pt-BR"/>
        </w:rPr>
        <w:t>PROCESSO ADMINISTRATIVO 0194</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 xml:space="preserve">PROCESSO LICITATÓRIO </w:t>
      </w:r>
      <w:r>
        <w:rPr>
          <w:rFonts w:ascii="Arial Narrow" w:hAnsi="Arial Narrow"/>
          <w:b/>
          <w:sz w:val="26"/>
          <w:szCs w:val="26"/>
          <w:lang w:val="pt-BR"/>
        </w:rPr>
        <w:t>008/2.022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TOM</w:t>
      </w:r>
      <w:r>
        <w:rPr>
          <w:rFonts w:ascii="Arial Narrow" w:hAnsi="Arial Narrow"/>
          <w:b/>
          <w:sz w:val="26"/>
          <w:szCs w:val="26"/>
          <w:lang w:val="pt-BR"/>
        </w:rPr>
        <w:t>ADA DE PREÇOS 001</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ANEXO V</w:t>
      </w: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MEMORIAL DESCRITIVO</w:t>
      </w:r>
    </w:p>
    <w:p w:rsidR="00EC4CFB" w:rsidRPr="00CD3FA4" w:rsidRDefault="00376C18" w:rsidP="00EC4CFB">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(encartado as fls XX/XX deste</w:t>
      </w:r>
      <w:r w:rsidR="00EC4CFB" w:rsidRPr="00CD3FA4">
        <w:rPr>
          <w:rFonts w:ascii="Arial Narrow" w:hAnsi="Arial Narrow" w:cs="Arial"/>
          <w:sz w:val="26"/>
          <w:szCs w:val="26"/>
          <w:lang w:val="pt-BR"/>
        </w:rPr>
        <w:t xml:space="preserve"> processo)</w:t>
      </w: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Default="00EC4CFB" w:rsidP="00EC4CFB">
      <w:pPr>
        <w:spacing w:line="276" w:lineRule="auto"/>
        <w:jc w:val="center"/>
        <w:rPr>
          <w:rFonts w:ascii="Arial Narrow" w:hAnsi="Arial Narrow"/>
          <w:b/>
          <w:sz w:val="26"/>
          <w:szCs w:val="26"/>
          <w:lang w:val="pt-BR"/>
        </w:rPr>
      </w:pPr>
    </w:p>
    <w:p w:rsidR="00940154" w:rsidRDefault="00940154" w:rsidP="00EC4CFB">
      <w:pPr>
        <w:spacing w:line="276" w:lineRule="auto"/>
        <w:jc w:val="center"/>
        <w:rPr>
          <w:rFonts w:ascii="Arial Narrow" w:hAnsi="Arial Narrow"/>
          <w:b/>
          <w:sz w:val="26"/>
          <w:szCs w:val="26"/>
          <w:lang w:val="pt-BR"/>
        </w:rPr>
      </w:pPr>
    </w:p>
    <w:p w:rsidR="00940154" w:rsidRDefault="00940154" w:rsidP="00EC4CFB">
      <w:pPr>
        <w:spacing w:line="276" w:lineRule="auto"/>
        <w:jc w:val="center"/>
        <w:rPr>
          <w:rFonts w:ascii="Arial Narrow" w:hAnsi="Arial Narrow"/>
          <w:b/>
          <w:sz w:val="26"/>
          <w:szCs w:val="26"/>
          <w:lang w:val="pt-BR"/>
        </w:rPr>
      </w:pPr>
    </w:p>
    <w:p w:rsidR="00940154" w:rsidRPr="00CD3FA4" w:rsidRDefault="00940154"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C15637" w:rsidRPr="00CD3FA4" w:rsidRDefault="00C15637" w:rsidP="00C15637">
      <w:pPr>
        <w:spacing w:line="276" w:lineRule="auto"/>
        <w:jc w:val="center"/>
        <w:rPr>
          <w:rFonts w:ascii="Arial Narrow" w:hAnsi="Arial Narrow"/>
          <w:b/>
          <w:sz w:val="26"/>
          <w:szCs w:val="26"/>
          <w:lang w:val="pt-BR"/>
        </w:rPr>
      </w:pPr>
      <w:r>
        <w:rPr>
          <w:rFonts w:ascii="Arial Narrow" w:hAnsi="Arial Narrow"/>
          <w:b/>
          <w:sz w:val="26"/>
          <w:szCs w:val="26"/>
          <w:lang w:val="pt-BR"/>
        </w:rPr>
        <w:t>PROCESSO ADMINISTRATIVO 0194</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 xml:space="preserve">PROCESSO LICITATÓRIO </w:t>
      </w:r>
      <w:r>
        <w:rPr>
          <w:rFonts w:ascii="Arial Narrow" w:hAnsi="Arial Narrow"/>
          <w:b/>
          <w:sz w:val="26"/>
          <w:szCs w:val="26"/>
          <w:lang w:val="pt-BR"/>
        </w:rPr>
        <w:t>008/2.022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TOM</w:t>
      </w:r>
      <w:r>
        <w:rPr>
          <w:rFonts w:ascii="Arial Narrow" w:hAnsi="Arial Narrow"/>
          <w:b/>
          <w:sz w:val="26"/>
          <w:szCs w:val="26"/>
          <w:lang w:val="pt-BR"/>
        </w:rPr>
        <w:t>ADA DE PREÇOS 001</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after="120" w:line="276" w:lineRule="auto"/>
        <w:rPr>
          <w:rFonts w:ascii="Arial Narrow" w:hAnsi="Arial Narrow" w:cs="Arial"/>
          <w:sz w:val="26"/>
          <w:szCs w:val="26"/>
          <w:lang w:val="pt-BR"/>
        </w:rPr>
      </w:pPr>
    </w:p>
    <w:p w:rsidR="00EC4CFB" w:rsidRPr="00CD3FA4" w:rsidRDefault="00EC4CFB" w:rsidP="00376C18">
      <w:pPr>
        <w:spacing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ANEXO VI</w:t>
      </w: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MEMORIAL DE CÁLCULO</w:t>
      </w:r>
    </w:p>
    <w:p w:rsidR="00EC4CFB" w:rsidRPr="00CD3FA4" w:rsidRDefault="00376C18" w:rsidP="00EC4CFB">
      <w:pPr>
        <w:spacing w:after="120" w:line="276" w:lineRule="auto"/>
        <w:jc w:val="center"/>
        <w:rPr>
          <w:rFonts w:ascii="Arial Narrow" w:hAnsi="Arial Narrow" w:cs="Arial"/>
          <w:sz w:val="26"/>
          <w:szCs w:val="26"/>
          <w:lang w:val="pt-BR"/>
        </w:rPr>
      </w:pPr>
      <w:r>
        <w:rPr>
          <w:rFonts w:ascii="Arial Narrow" w:hAnsi="Arial Narrow" w:cs="Arial"/>
          <w:sz w:val="26"/>
          <w:szCs w:val="26"/>
          <w:lang w:val="pt-BR"/>
        </w:rPr>
        <w:t>(encartado as fls XX/XX</w:t>
      </w:r>
      <w:r w:rsidR="00EC4CFB" w:rsidRPr="00CD3FA4">
        <w:rPr>
          <w:rFonts w:ascii="Arial Narrow" w:hAnsi="Arial Narrow" w:cs="Arial"/>
          <w:sz w:val="26"/>
          <w:szCs w:val="26"/>
          <w:lang w:val="pt-BR"/>
        </w:rPr>
        <w:t xml:space="preserve"> deste processo)</w:t>
      </w: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Pr="00CD3FA4" w:rsidRDefault="00EC4CFB" w:rsidP="00EC4CFB">
      <w:pPr>
        <w:spacing w:line="276" w:lineRule="auto"/>
        <w:jc w:val="center"/>
        <w:rPr>
          <w:rFonts w:ascii="Arial Narrow" w:hAnsi="Arial Narrow"/>
          <w:b/>
          <w:sz w:val="26"/>
          <w:szCs w:val="26"/>
          <w:lang w:val="pt-BR"/>
        </w:rPr>
      </w:pPr>
    </w:p>
    <w:p w:rsidR="00EC4CFB" w:rsidRDefault="00EC4CFB"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940154" w:rsidRDefault="00940154" w:rsidP="00EC4CFB">
      <w:pPr>
        <w:spacing w:line="276" w:lineRule="auto"/>
        <w:rPr>
          <w:rFonts w:ascii="Arial Narrow" w:hAnsi="Arial Narrow"/>
          <w:b/>
          <w:sz w:val="26"/>
          <w:szCs w:val="26"/>
          <w:lang w:val="pt-BR"/>
        </w:rPr>
      </w:pPr>
    </w:p>
    <w:p w:rsidR="00940154" w:rsidRDefault="00940154" w:rsidP="00EC4CFB">
      <w:pPr>
        <w:spacing w:line="276" w:lineRule="auto"/>
        <w:rPr>
          <w:rFonts w:ascii="Arial Narrow" w:hAnsi="Arial Narrow"/>
          <w:b/>
          <w:sz w:val="26"/>
          <w:szCs w:val="26"/>
          <w:lang w:val="pt-BR"/>
        </w:rPr>
      </w:pPr>
    </w:p>
    <w:p w:rsidR="00940154" w:rsidRDefault="00940154" w:rsidP="00EC4CFB">
      <w:pPr>
        <w:spacing w:line="276" w:lineRule="auto"/>
        <w:rPr>
          <w:rFonts w:ascii="Arial Narrow" w:hAnsi="Arial Narrow"/>
          <w:b/>
          <w:sz w:val="26"/>
          <w:szCs w:val="26"/>
          <w:lang w:val="pt-BR"/>
        </w:rPr>
      </w:pPr>
    </w:p>
    <w:p w:rsidR="00940154" w:rsidRDefault="00940154"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376C18" w:rsidRDefault="00376C18" w:rsidP="00EC4CFB">
      <w:pPr>
        <w:spacing w:line="276" w:lineRule="auto"/>
        <w:rPr>
          <w:rFonts w:ascii="Arial Narrow" w:hAnsi="Arial Narrow"/>
          <w:b/>
          <w:sz w:val="26"/>
          <w:szCs w:val="26"/>
          <w:lang w:val="pt-BR"/>
        </w:rPr>
      </w:pPr>
    </w:p>
    <w:p w:rsidR="00C15637" w:rsidRPr="00CD3FA4" w:rsidRDefault="00C15637" w:rsidP="00C15637">
      <w:pPr>
        <w:spacing w:line="276" w:lineRule="auto"/>
        <w:jc w:val="center"/>
        <w:rPr>
          <w:rFonts w:ascii="Arial Narrow" w:hAnsi="Arial Narrow"/>
          <w:b/>
          <w:sz w:val="26"/>
          <w:szCs w:val="26"/>
          <w:lang w:val="pt-BR"/>
        </w:rPr>
      </w:pPr>
      <w:r>
        <w:rPr>
          <w:rFonts w:ascii="Arial Narrow" w:hAnsi="Arial Narrow"/>
          <w:b/>
          <w:sz w:val="26"/>
          <w:szCs w:val="26"/>
          <w:lang w:val="pt-BR"/>
        </w:rPr>
        <w:t>PROCESSO ADMINISTRATIVO 0194</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 xml:space="preserve">PROCESSO LICITATÓRIO </w:t>
      </w:r>
      <w:r>
        <w:rPr>
          <w:rFonts w:ascii="Arial Narrow" w:hAnsi="Arial Narrow"/>
          <w:b/>
          <w:sz w:val="26"/>
          <w:szCs w:val="26"/>
          <w:lang w:val="pt-BR"/>
        </w:rPr>
        <w:t>008/2.022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TOM</w:t>
      </w:r>
      <w:r>
        <w:rPr>
          <w:rFonts w:ascii="Arial Narrow" w:hAnsi="Arial Narrow"/>
          <w:b/>
          <w:sz w:val="26"/>
          <w:szCs w:val="26"/>
          <w:lang w:val="pt-BR"/>
        </w:rPr>
        <w:t>ADA DE PREÇOS 001</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ANEXO VII</w:t>
      </w: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PROJETO EXECUTIVO</w:t>
      </w:r>
    </w:p>
    <w:p w:rsidR="00EC4CFB" w:rsidRPr="00CD3FA4" w:rsidRDefault="00EC4CFB" w:rsidP="00EC4CFB">
      <w:pPr>
        <w:spacing w:after="120" w:line="276" w:lineRule="auto"/>
        <w:jc w:val="center"/>
        <w:rPr>
          <w:rFonts w:ascii="Arial Narrow" w:hAnsi="Arial Narrow" w:cs="Arial"/>
          <w:sz w:val="26"/>
          <w:szCs w:val="26"/>
          <w:lang w:val="pt-BR"/>
        </w:rPr>
      </w:pPr>
      <w:r w:rsidRPr="00CD3FA4">
        <w:rPr>
          <w:rFonts w:ascii="Arial Narrow" w:hAnsi="Arial Narrow" w:cs="Arial"/>
          <w:sz w:val="26"/>
          <w:szCs w:val="26"/>
          <w:lang w:val="pt-BR"/>
        </w:rPr>
        <w:t>(encartado as</w:t>
      </w:r>
      <w:r w:rsidR="00AF178E">
        <w:rPr>
          <w:rFonts w:ascii="Arial Narrow" w:hAnsi="Arial Narrow" w:cs="Arial"/>
          <w:sz w:val="26"/>
          <w:szCs w:val="26"/>
          <w:lang w:val="pt-BR"/>
        </w:rPr>
        <w:t xml:space="preserve"> fls XX/XX</w:t>
      </w:r>
      <w:r w:rsidRPr="00CD3FA4">
        <w:rPr>
          <w:rFonts w:ascii="Arial Narrow" w:hAnsi="Arial Narrow" w:cs="Arial"/>
          <w:sz w:val="26"/>
          <w:szCs w:val="26"/>
          <w:lang w:val="pt-BR"/>
        </w:rPr>
        <w:t xml:space="preserve"> deste processo)</w:t>
      </w:r>
    </w:p>
    <w:p w:rsidR="00EC4CFB" w:rsidRPr="00CD3FA4" w:rsidRDefault="00EC4CFB" w:rsidP="00EC4CFB">
      <w:pPr>
        <w:spacing w:after="120" w:line="276" w:lineRule="auto"/>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p>
    <w:p w:rsidR="00EC4CFB" w:rsidRDefault="00EC4CFB" w:rsidP="00EC4CFB">
      <w:pPr>
        <w:spacing w:after="120" w:line="276" w:lineRule="auto"/>
        <w:jc w:val="center"/>
        <w:rPr>
          <w:rFonts w:ascii="Arial Narrow" w:hAnsi="Arial Narrow" w:cs="Arial"/>
          <w:sz w:val="26"/>
          <w:szCs w:val="26"/>
          <w:lang w:val="pt-BR"/>
        </w:rPr>
      </w:pPr>
    </w:p>
    <w:p w:rsidR="00C15637" w:rsidRDefault="00C15637" w:rsidP="00EC4CFB">
      <w:pPr>
        <w:spacing w:after="120" w:line="276" w:lineRule="auto"/>
        <w:jc w:val="center"/>
        <w:rPr>
          <w:rFonts w:ascii="Arial Narrow" w:hAnsi="Arial Narrow" w:cs="Arial"/>
          <w:sz w:val="26"/>
          <w:szCs w:val="26"/>
          <w:lang w:val="pt-BR"/>
        </w:rPr>
      </w:pPr>
    </w:p>
    <w:p w:rsidR="00C15637" w:rsidRDefault="00C15637" w:rsidP="00EC4CFB">
      <w:pPr>
        <w:spacing w:after="120" w:line="276" w:lineRule="auto"/>
        <w:jc w:val="center"/>
        <w:rPr>
          <w:rFonts w:ascii="Arial Narrow" w:hAnsi="Arial Narrow" w:cs="Arial"/>
          <w:sz w:val="26"/>
          <w:szCs w:val="26"/>
          <w:lang w:val="pt-BR"/>
        </w:rPr>
      </w:pPr>
    </w:p>
    <w:p w:rsidR="00C15637" w:rsidRDefault="00C15637" w:rsidP="00EC4CFB">
      <w:pPr>
        <w:spacing w:after="120" w:line="276" w:lineRule="auto"/>
        <w:jc w:val="center"/>
        <w:rPr>
          <w:rFonts w:ascii="Arial Narrow" w:hAnsi="Arial Narrow" w:cs="Arial"/>
          <w:sz w:val="26"/>
          <w:szCs w:val="26"/>
          <w:lang w:val="pt-BR"/>
        </w:rPr>
      </w:pPr>
    </w:p>
    <w:p w:rsidR="00C15637" w:rsidRDefault="00C15637" w:rsidP="00EC4CFB">
      <w:pPr>
        <w:spacing w:after="120" w:line="276" w:lineRule="auto"/>
        <w:jc w:val="center"/>
        <w:rPr>
          <w:rFonts w:ascii="Arial Narrow" w:hAnsi="Arial Narrow" w:cs="Arial"/>
          <w:sz w:val="26"/>
          <w:szCs w:val="26"/>
          <w:lang w:val="pt-BR"/>
        </w:rPr>
      </w:pPr>
    </w:p>
    <w:p w:rsidR="00C15637" w:rsidRPr="00CD3FA4" w:rsidRDefault="00C15637" w:rsidP="00EC4CFB">
      <w:pPr>
        <w:spacing w:after="120" w:line="276" w:lineRule="auto"/>
        <w:jc w:val="center"/>
        <w:rPr>
          <w:rFonts w:ascii="Arial Narrow" w:hAnsi="Arial Narrow" w:cs="Arial"/>
          <w:sz w:val="26"/>
          <w:szCs w:val="26"/>
          <w:lang w:val="pt-BR"/>
        </w:rPr>
      </w:pPr>
    </w:p>
    <w:p w:rsidR="00EC4CFB" w:rsidRPr="00CD3FA4" w:rsidRDefault="00EC4CFB" w:rsidP="00EC4CFB">
      <w:pPr>
        <w:spacing w:after="120" w:line="276" w:lineRule="auto"/>
        <w:jc w:val="center"/>
        <w:rPr>
          <w:rFonts w:ascii="Arial Narrow" w:hAnsi="Arial Narrow" w:cs="Arial"/>
          <w:sz w:val="26"/>
          <w:szCs w:val="26"/>
          <w:lang w:val="pt-BR"/>
        </w:rPr>
      </w:pPr>
    </w:p>
    <w:p w:rsidR="00940154" w:rsidRPr="00CD3FA4" w:rsidRDefault="00940154" w:rsidP="00EC4CFB">
      <w:pPr>
        <w:spacing w:line="276" w:lineRule="auto"/>
        <w:rPr>
          <w:rFonts w:ascii="Arial Narrow" w:hAnsi="Arial Narrow"/>
          <w:b/>
          <w:sz w:val="26"/>
          <w:szCs w:val="26"/>
          <w:lang w:val="pt-BR"/>
        </w:rPr>
      </w:pPr>
    </w:p>
    <w:p w:rsidR="00C15637" w:rsidRPr="00CD3FA4" w:rsidRDefault="00C15637" w:rsidP="00C15637">
      <w:pPr>
        <w:spacing w:line="276" w:lineRule="auto"/>
        <w:jc w:val="center"/>
        <w:rPr>
          <w:rFonts w:ascii="Arial Narrow" w:hAnsi="Arial Narrow"/>
          <w:b/>
          <w:sz w:val="26"/>
          <w:szCs w:val="26"/>
          <w:lang w:val="pt-BR"/>
        </w:rPr>
      </w:pPr>
      <w:r>
        <w:rPr>
          <w:rFonts w:ascii="Arial Narrow" w:hAnsi="Arial Narrow"/>
          <w:b/>
          <w:sz w:val="26"/>
          <w:szCs w:val="26"/>
          <w:lang w:val="pt-BR"/>
        </w:rPr>
        <w:t>PROCESSO ADMINISTRATIVO 0194</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 xml:space="preserve">PROCESSO LICITATÓRIO </w:t>
      </w:r>
      <w:r>
        <w:rPr>
          <w:rFonts w:ascii="Arial Narrow" w:hAnsi="Arial Narrow"/>
          <w:b/>
          <w:sz w:val="26"/>
          <w:szCs w:val="26"/>
          <w:lang w:val="pt-BR"/>
        </w:rPr>
        <w:t>008/2.022</w:t>
      </w:r>
    </w:p>
    <w:p w:rsidR="00C15637" w:rsidRPr="00CD3FA4" w:rsidRDefault="00C15637" w:rsidP="00C15637">
      <w:pPr>
        <w:spacing w:line="276" w:lineRule="auto"/>
        <w:jc w:val="center"/>
        <w:rPr>
          <w:rFonts w:ascii="Arial Narrow" w:hAnsi="Arial Narrow"/>
          <w:b/>
          <w:sz w:val="26"/>
          <w:szCs w:val="26"/>
          <w:lang w:val="pt-BR"/>
        </w:rPr>
      </w:pPr>
      <w:r w:rsidRPr="00CD3FA4">
        <w:rPr>
          <w:rFonts w:ascii="Arial Narrow" w:hAnsi="Arial Narrow"/>
          <w:b/>
          <w:sz w:val="26"/>
          <w:szCs w:val="26"/>
          <w:lang w:val="pt-BR"/>
        </w:rPr>
        <w:t>TOM</w:t>
      </w:r>
      <w:r>
        <w:rPr>
          <w:rFonts w:ascii="Arial Narrow" w:hAnsi="Arial Narrow"/>
          <w:b/>
          <w:sz w:val="26"/>
          <w:szCs w:val="26"/>
          <w:lang w:val="pt-BR"/>
        </w:rPr>
        <w:t>ADA DE PREÇOS 001</w:t>
      </w:r>
      <w:r w:rsidRPr="00CD3FA4">
        <w:rPr>
          <w:rFonts w:ascii="Arial Narrow" w:hAnsi="Arial Narrow"/>
          <w:b/>
          <w:sz w:val="26"/>
          <w:szCs w:val="26"/>
          <w:lang w:val="pt-BR"/>
        </w:rPr>
        <w:t>/2</w:t>
      </w:r>
      <w:r>
        <w:rPr>
          <w:rFonts w:ascii="Arial Narrow" w:hAnsi="Arial Narrow"/>
          <w:b/>
          <w:sz w:val="26"/>
          <w:szCs w:val="26"/>
          <w:lang w:val="pt-BR"/>
        </w:rPr>
        <w:t>.022</w:t>
      </w:r>
    </w:p>
    <w:p w:rsidR="00C15637" w:rsidRPr="00CD3FA4" w:rsidRDefault="00C15637" w:rsidP="00C15637">
      <w:pPr>
        <w:spacing w:after="120" w:line="276" w:lineRule="auto"/>
        <w:rPr>
          <w:rFonts w:ascii="Arial Narrow" w:hAnsi="Arial Narrow" w:cs="Arial"/>
          <w:sz w:val="26"/>
          <w:szCs w:val="26"/>
          <w:lang w:val="pt-BR"/>
        </w:rPr>
      </w:pPr>
    </w:p>
    <w:p w:rsidR="00EC4CFB" w:rsidRPr="00CD3FA4" w:rsidRDefault="00EC4CFB" w:rsidP="00940154">
      <w:pPr>
        <w:spacing w:line="276" w:lineRule="auto"/>
        <w:rPr>
          <w:rFonts w:ascii="Arial Narrow" w:eastAsia="TimesNewRoman" w:hAnsi="Arial Narrow" w:cs="Arial"/>
          <w:color w:val="000000"/>
          <w:sz w:val="26"/>
          <w:szCs w:val="26"/>
          <w:lang w:val="pt-BR"/>
        </w:rPr>
      </w:pPr>
      <w:bookmarkStart w:id="0" w:name="_GoBack"/>
      <w:bookmarkEnd w:id="0"/>
    </w:p>
    <w:p w:rsidR="00EC4CFB" w:rsidRPr="00CD3FA4" w:rsidRDefault="00EC4CFB" w:rsidP="00EC4CFB">
      <w:pPr>
        <w:spacing w:line="276" w:lineRule="auto"/>
        <w:jc w:val="center"/>
        <w:rPr>
          <w:rFonts w:ascii="Arial Narrow" w:eastAsia="TimesNewRoman" w:hAnsi="Arial Narrow" w:cs="Arial"/>
          <w:color w:val="000000"/>
          <w:sz w:val="26"/>
          <w:szCs w:val="26"/>
          <w:lang w:val="pt-BR"/>
        </w:rPr>
      </w:pPr>
      <w:r w:rsidRPr="00CD3FA4">
        <w:rPr>
          <w:rFonts w:ascii="Arial Narrow" w:eastAsia="TimesNewRoman" w:hAnsi="Arial Narrow" w:cs="Arial"/>
          <w:color w:val="000000"/>
          <w:sz w:val="26"/>
          <w:szCs w:val="26"/>
          <w:lang w:val="pt-BR"/>
        </w:rPr>
        <w:t>ANEXO VIII</w:t>
      </w:r>
    </w:p>
    <w:p w:rsidR="00EC4CFB" w:rsidRPr="00CD3FA4" w:rsidRDefault="00EC4CFB" w:rsidP="00EC4CFB">
      <w:pPr>
        <w:spacing w:line="276" w:lineRule="auto"/>
        <w:jc w:val="center"/>
        <w:rPr>
          <w:rFonts w:ascii="Arial Narrow" w:eastAsia="TimesNewRoman" w:hAnsi="Arial Narrow" w:cs="Arial"/>
          <w:color w:val="000000"/>
          <w:sz w:val="26"/>
          <w:szCs w:val="26"/>
          <w:lang w:val="pt-BR"/>
        </w:rPr>
      </w:pPr>
    </w:p>
    <w:p w:rsidR="00EC4CFB" w:rsidRPr="00CD3FA4" w:rsidRDefault="00EC4CFB" w:rsidP="00EC4CFB">
      <w:pPr>
        <w:spacing w:line="276" w:lineRule="auto"/>
        <w:jc w:val="center"/>
        <w:rPr>
          <w:rFonts w:ascii="Arial Narrow" w:hAnsi="Arial Narrow"/>
          <w:sz w:val="26"/>
          <w:szCs w:val="26"/>
          <w:lang w:val="pt-BR"/>
        </w:rPr>
      </w:pPr>
      <w:r w:rsidRPr="00CD3FA4">
        <w:rPr>
          <w:rFonts w:ascii="Arial Narrow" w:hAnsi="Arial Narrow"/>
          <w:sz w:val="26"/>
          <w:szCs w:val="26"/>
          <w:lang w:val="pt-BR"/>
        </w:rPr>
        <w:t>TERMO DE CIÊNCIA E DE NOTIFICAÇÃO</w:t>
      </w:r>
    </w:p>
    <w:p w:rsidR="00EC4CFB" w:rsidRDefault="00EC4CFB" w:rsidP="00EC4CFB">
      <w:pPr>
        <w:spacing w:line="276" w:lineRule="auto"/>
        <w:rPr>
          <w:rFonts w:ascii="Arial Narrow" w:hAnsi="Arial Narrow"/>
          <w:sz w:val="26"/>
          <w:szCs w:val="26"/>
          <w:lang w:val="pt-BR"/>
        </w:rPr>
      </w:pPr>
    </w:p>
    <w:p w:rsidR="00940154" w:rsidRDefault="00940154" w:rsidP="00EC4CFB">
      <w:pPr>
        <w:spacing w:line="276" w:lineRule="auto"/>
        <w:rPr>
          <w:rFonts w:ascii="Arial Narrow" w:hAnsi="Arial Narrow"/>
          <w:sz w:val="26"/>
          <w:szCs w:val="26"/>
          <w:lang w:val="pt-BR"/>
        </w:rPr>
      </w:pPr>
    </w:p>
    <w:p w:rsidR="00940154" w:rsidRPr="00940154" w:rsidRDefault="00940154" w:rsidP="00940154">
      <w:pPr>
        <w:widowControl w:val="0"/>
        <w:tabs>
          <w:tab w:val="left" w:pos="8240"/>
          <w:tab w:val="left" w:pos="8295"/>
          <w:tab w:val="left" w:pos="8384"/>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CONTRATANTE: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CONTRATADO: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CONTRATO Nº(DEORIGEM):</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OBJETO: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p>
    <w:p w:rsidR="00940154" w:rsidRPr="00940154" w:rsidRDefault="00940154" w:rsidP="00940154">
      <w:pPr>
        <w:widowControl w:val="0"/>
        <w:autoSpaceDE w:val="0"/>
        <w:autoSpaceDN w:val="0"/>
        <w:spacing w:line="360" w:lineRule="auto"/>
        <w:ind w:right="57"/>
        <w:rPr>
          <w:rFonts w:ascii="Arial Narrow" w:eastAsia="Arial" w:hAnsi="Arial Narrow" w:cs="Arial"/>
          <w:sz w:val="26"/>
          <w:szCs w:val="26"/>
          <w:lang w:val="pt-BR"/>
        </w:rPr>
      </w:pPr>
    </w:p>
    <w:p w:rsidR="00940154" w:rsidRPr="00940154" w:rsidRDefault="00940154" w:rsidP="00940154">
      <w:pPr>
        <w:widowControl w:val="0"/>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Pelopresente TERMO, nós, abaixo identificados:</w:t>
      </w:r>
    </w:p>
    <w:p w:rsidR="00940154" w:rsidRPr="00940154" w:rsidRDefault="00940154" w:rsidP="00940154">
      <w:pPr>
        <w:widowControl w:val="0"/>
        <w:numPr>
          <w:ilvl w:val="0"/>
          <w:numId w:val="4"/>
        </w:numPr>
        <w:tabs>
          <w:tab w:val="left" w:pos="810"/>
        </w:tabs>
        <w:autoSpaceDE w:val="0"/>
        <w:autoSpaceDN w:val="0"/>
        <w:spacing w:line="360" w:lineRule="auto"/>
        <w:ind w:right="57"/>
        <w:outlineLvl w:val="0"/>
        <w:rPr>
          <w:rFonts w:ascii="Arial Narrow" w:eastAsia="Arial" w:hAnsi="Arial Narrow" w:cs="Arial"/>
          <w:b/>
          <w:bCs/>
          <w:sz w:val="26"/>
          <w:szCs w:val="26"/>
        </w:rPr>
      </w:pPr>
      <w:r w:rsidRPr="00940154">
        <w:rPr>
          <w:rFonts w:ascii="Arial Narrow" w:eastAsia="Arial" w:hAnsi="Arial Narrow" w:cs="Arial"/>
          <w:b/>
          <w:bCs/>
          <w:sz w:val="26"/>
          <w:szCs w:val="26"/>
        </w:rPr>
        <w:t>Estamos CIENTES deque:</w:t>
      </w:r>
    </w:p>
    <w:p w:rsidR="00940154" w:rsidRPr="00940154" w:rsidRDefault="00940154" w:rsidP="00940154">
      <w:pPr>
        <w:widowControl w:val="0"/>
        <w:numPr>
          <w:ilvl w:val="0"/>
          <w:numId w:val="3"/>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o ajuste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acima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referido, seus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aditamentos, bem</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como o acompanhamento de sua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execução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contratual, estarão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sujeitos a análise e julgamento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pelo Tribunal de Contas do Estado de São Paulo, cujo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trâmite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processual</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ocorrerá</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pelo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sistemaeletrônico;</w:t>
      </w:r>
    </w:p>
    <w:p w:rsidR="00940154" w:rsidRPr="00940154" w:rsidRDefault="00940154" w:rsidP="00940154">
      <w:pPr>
        <w:widowControl w:val="0"/>
        <w:numPr>
          <w:ilvl w:val="0"/>
          <w:numId w:val="3"/>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poderemos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ter</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acesso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processo, tendo vista e extraindo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cópias das manifestações de interesse, Despachos e Decisões, mediante regular cadastramento no Sistema de Processo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Eletrônico, em</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consonância com o estabelecido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na</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Resolução nº 01/2011 doTCESP;</w:t>
      </w:r>
    </w:p>
    <w:p w:rsidR="00940154" w:rsidRPr="00940154" w:rsidRDefault="00940154" w:rsidP="00940154">
      <w:pPr>
        <w:widowControl w:val="0"/>
        <w:numPr>
          <w:ilvl w:val="0"/>
          <w:numId w:val="3"/>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além de disponíveis no processo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eletrônico, todos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Despachos e Decisões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que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vierem a ser</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tomados, relativamente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aludido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processo, serão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publicados no Diário</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Oficial do Estado, Caderno do Poder</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Legislativo, parte do Tribunal de Contas do Estado de São Paulo, em</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conformidade com o artigo 90 da Lei Complementar nº 709, de 14 de janeiro de 1993, iniciando-se, a partir de então, a contagem dos prazos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processuais, conforme</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regras do Código de ProcessoCivil;</w:t>
      </w:r>
    </w:p>
    <w:p w:rsidR="00940154" w:rsidRPr="00940154" w:rsidRDefault="00940154" w:rsidP="00940154">
      <w:pPr>
        <w:widowControl w:val="0"/>
        <w:numPr>
          <w:ilvl w:val="0"/>
          <w:numId w:val="3"/>
        </w:numPr>
        <w:tabs>
          <w:tab w:val="left" w:pos="385"/>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as informações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pessoais dos responsáveis</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pela</w:t>
      </w:r>
      <w:r>
        <w:rPr>
          <w:rFonts w:ascii="Arial Narrow" w:eastAsia="Arial" w:hAnsi="Arial Narrow" w:cs="Arial"/>
          <w:sz w:val="26"/>
          <w:szCs w:val="26"/>
          <w:lang w:val="pt-BR"/>
        </w:rPr>
        <w:t xml:space="preserve"> </w:t>
      </w:r>
      <w:r w:rsidRPr="00940154">
        <w:rPr>
          <w:rFonts w:ascii="Arial Narrow" w:eastAsia="Arial" w:hAnsi="Arial Narrow" w:cs="Arial"/>
          <w:sz w:val="26"/>
          <w:szCs w:val="26"/>
          <w:u w:val="single"/>
          <w:lang w:val="pt-BR"/>
        </w:rPr>
        <w:t>contratante</w:t>
      </w:r>
      <w:r>
        <w:rPr>
          <w:rFonts w:ascii="Arial Narrow" w:eastAsia="Arial" w:hAnsi="Arial Narrow" w:cs="Arial"/>
          <w:sz w:val="26"/>
          <w:szCs w:val="26"/>
          <w:u w:val="single"/>
          <w:lang w:val="pt-BR"/>
        </w:rPr>
        <w:t xml:space="preserve"> </w:t>
      </w:r>
      <w:r w:rsidR="003B1BC2">
        <w:rPr>
          <w:rFonts w:ascii="Arial Narrow" w:eastAsia="Arial" w:hAnsi="Arial Narrow" w:cs="Arial"/>
          <w:sz w:val="26"/>
          <w:szCs w:val="26"/>
          <w:lang w:val="pt-BR"/>
        </w:rPr>
        <w:t xml:space="preserve">e </w:t>
      </w:r>
      <w:r>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interessados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estão</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cadastradas no módulo</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eletrônico do “Cadastro</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Corporativo TCESP – CadTCESP”, nos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termos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previstos no Artigo 2º das Instruções nº01/2020, conforme “Declaração(ões) de Atualização Cadastral” anexa(s);</w:t>
      </w:r>
    </w:p>
    <w:p w:rsidR="00940154" w:rsidRPr="003B1BC2" w:rsidRDefault="00940154" w:rsidP="00940154">
      <w:pPr>
        <w:widowControl w:val="0"/>
        <w:numPr>
          <w:ilvl w:val="0"/>
          <w:numId w:val="3"/>
        </w:numPr>
        <w:tabs>
          <w:tab w:val="left" w:pos="414"/>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é de exclusiva</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responsabilidade do contratado</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manter</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seus dados sempre</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atualizados.</w:t>
      </w:r>
    </w:p>
    <w:p w:rsidR="00940154" w:rsidRPr="00940154" w:rsidRDefault="00940154" w:rsidP="00940154">
      <w:pPr>
        <w:widowControl w:val="0"/>
        <w:numPr>
          <w:ilvl w:val="0"/>
          <w:numId w:val="4"/>
        </w:numPr>
        <w:tabs>
          <w:tab w:val="left" w:pos="810"/>
        </w:tabs>
        <w:autoSpaceDE w:val="0"/>
        <w:autoSpaceDN w:val="0"/>
        <w:spacing w:line="360" w:lineRule="auto"/>
        <w:ind w:right="57"/>
        <w:outlineLvl w:val="0"/>
        <w:rPr>
          <w:rFonts w:ascii="Arial Narrow" w:eastAsia="Arial" w:hAnsi="Arial Narrow" w:cs="Arial"/>
          <w:b/>
          <w:bCs/>
          <w:sz w:val="26"/>
          <w:szCs w:val="26"/>
        </w:rPr>
      </w:pPr>
      <w:r w:rsidRPr="00940154">
        <w:rPr>
          <w:rFonts w:ascii="Arial Narrow" w:eastAsia="Arial" w:hAnsi="Arial Narrow" w:cs="Arial"/>
          <w:b/>
          <w:bCs/>
          <w:sz w:val="26"/>
          <w:szCs w:val="26"/>
        </w:rPr>
        <w:t>Damo-nospor NOTIFICADOSpara:</w:t>
      </w:r>
    </w:p>
    <w:p w:rsidR="00940154" w:rsidRPr="00940154" w:rsidRDefault="00940154" w:rsidP="00940154">
      <w:pPr>
        <w:widowControl w:val="0"/>
        <w:numPr>
          <w:ilvl w:val="0"/>
          <w:numId w:val="2"/>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O acompanhamento dos atos do processo</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até</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seu</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julgamento final e consequente</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publicação;</w:t>
      </w:r>
    </w:p>
    <w:p w:rsidR="00940154" w:rsidRPr="00940154" w:rsidRDefault="00940154" w:rsidP="00940154">
      <w:pPr>
        <w:widowControl w:val="0"/>
        <w:numPr>
          <w:ilvl w:val="0"/>
          <w:numId w:val="2"/>
        </w:numPr>
        <w:tabs>
          <w:tab w:val="left" w:pos="81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Se for o caso e de nosso</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interesse, nos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prazos e nas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formas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legais e regimentais, exercer o direito de defesa, interpor</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recursos e o que</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mais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couber.</w:t>
      </w:r>
    </w:p>
    <w:p w:rsidR="00940154" w:rsidRPr="00940154" w:rsidRDefault="00940154" w:rsidP="00940154">
      <w:pPr>
        <w:widowControl w:val="0"/>
        <w:autoSpaceDE w:val="0"/>
        <w:autoSpaceDN w:val="0"/>
        <w:spacing w:line="360" w:lineRule="auto"/>
        <w:ind w:right="57"/>
        <w:rPr>
          <w:rFonts w:ascii="Arial Narrow" w:eastAsia="Arial" w:hAnsi="Arial Narrow" w:cs="Arial"/>
          <w:sz w:val="26"/>
          <w:szCs w:val="26"/>
          <w:lang w:val="pt-BR"/>
        </w:rPr>
      </w:pPr>
    </w:p>
    <w:p w:rsidR="00940154" w:rsidRPr="00DF4714" w:rsidRDefault="00940154" w:rsidP="00DF4714">
      <w:pPr>
        <w:widowControl w:val="0"/>
        <w:tabs>
          <w:tab w:val="left" w:pos="8604"/>
        </w:tabs>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lang w:val="pt-BR"/>
        </w:rPr>
        <w:t>LOCAL e DATA:</w:t>
      </w:r>
      <w:r w:rsidRPr="00940154">
        <w:rPr>
          <w:rFonts w:ascii="Arial Narrow" w:eastAsia="Arial" w:hAnsi="Arial Narrow" w:cs="Arial"/>
          <w:b/>
          <w:bCs/>
          <w:sz w:val="26"/>
          <w:szCs w:val="26"/>
          <w:u w:val="thick"/>
          <w:lang w:val="pt-BR"/>
        </w:rPr>
        <w:tab/>
      </w:r>
    </w:p>
    <w:p w:rsidR="00940154" w:rsidRPr="00940154" w:rsidRDefault="00940154" w:rsidP="00940154">
      <w:pPr>
        <w:widowControl w:val="0"/>
        <w:autoSpaceDE w:val="0"/>
        <w:autoSpaceDN w:val="0"/>
        <w:spacing w:line="360" w:lineRule="auto"/>
        <w:ind w:right="57"/>
        <w:rPr>
          <w:rFonts w:ascii="Arial Narrow" w:eastAsia="Arial" w:hAnsi="Arial Narrow" w:cs="Arial"/>
          <w:b/>
          <w:sz w:val="26"/>
          <w:szCs w:val="26"/>
          <w:lang w:val="pt-BR"/>
        </w:rPr>
      </w:pPr>
      <w:r w:rsidRPr="00940154">
        <w:rPr>
          <w:rFonts w:ascii="Arial Narrow" w:eastAsia="Arial" w:hAnsi="Arial Narrow" w:cs="Arial"/>
          <w:b/>
          <w:sz w:val="26"/>
          <w:szCs w:val="26"/>
          <w:u w:val="thick"/>
          <w:lang w:val="pt-BR"/>
        </w:rPr>
        <w:t>AUTORIDADE MÁXIMA DO ÓRGÃO/ENTIDADE</w:t>
      </w:r>
      <w:r w:rsidRPr="00940154">
        <w:rPr>
          <w:rFonts w:ascii="Arial Narrow" w:eastAsia="Arial" w:hAnsi="Arial Narrow" w:cs="Arial"/>
          <w:b/>
          <w:strike/>
          <w:sz w:val="26"/>
          <w:szCs w:val="26"/>
          <w:lang w:val="pt-BR"/>
        </w:rPr>
        <w:t>:</w:t>
      </w:r>
    </w:p>
    <w:p w:rsidR="00940154" w:rsidRPr="00940154" w:rsidRDefault="00940154" w:rsidP="00940154">
      <w:pPr>
        <w:widowControl w:val="0"/>
        <w:tabs>
          <w:tab w:val="left" w:pos="4511"/>
          <w:tab w:val="left" w:pos="8543"/>
          <w:tab w:val="left" w:pos="8621"/>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940154" w:rsidRPr="00940154" w:rsidRDefault="00940154" w:rsidP="00940154">
      <w:pPr>
        <w:widowControl w:val="0"/>
        <w:autoSpaceDE w:val="0"/>
        <w:autoSpaceDN w:val="0"/>
        <w:spacing w:line="360" w:lineRule="auto"/>
        <w:ind w:right="57"/>
        <w:rPr>
          <w:rFonts w:ascii="Arial Narrow" w:eastAsia="Arial" w:hAnsi="Arial Narrow" w:cs="Arial"/>
          <w:sz w:val="26"/>
          <w:szCs w:val="26"/>
          <w:lang w:val="pt-BR"/>
        </w:rPr>
      </w:pPr>
    </w:p>
    <w:p w:rsidR="00940154" w:rsidRPr="00940154" w:rsidRDefault="00940154" w:rsidP="00940154">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RESPONSÁVEIS PELA HOMOLOGAÇÃO DO CERTAME OU RATIFICAÇÃO DA DISPENSA/INEXIGIBILIDADE DE LICITAÇÃO:</w:t>
      </w:r>
    </w:p>
    <w:p w:rsidR="00940154" w:rsidRPr="00940154" w:rsidRDefault="00940154" w:rsidP="00940154">
      <w:pPr>
        <w:widowControl w:val="0"/>
        <w:tabs>
          <w:tab w:val="left" w:pos="4511"/>
          <w:tab w:val="left" w:pos="8542"/>
          <w:tab w:val="left" w:pos="862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940154" w:rsidRPr="00940154" w:rsidRDefault="00940154" w:rsidP="00DF4714">
      <w:pPr>
        <w:widowControl w:val="0"/>
        <w:tabs>
          <w:tab w:val="left" w:pos="863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ab/>
      </w:r>
    </w:p>
    <w:p w:rsidR="00940154" w:rsidRPr="00940154" w:rsidRDefault="00940154" w:rsidP="00940154">
      <w:pPr>
        <w:widowControl w:val="0"/>
        <w:autoSpaceDE w:val="0"/>
        <w:autoSpaceDN w:val="0"/>
        <w:spacing w:line="360" w:lineRule="auto"/>
        <w:ind w:right="57"/>
        <w:rPr>
          <w:rFonts w:ascii="Arial Narrow" w:eastAsia="Arial" w:hAnsi="Arial Narrow" w:cs="Arial"/>
          <w:sz w:val="26"/>
          <w:szCs w:val="26"/>
          <w:lang w:val="pt-BR"/>
        </w:rPr>
      </w:pPr>
    </w:p>
    <w:p w:rsidR="00940154" w:rsidRPr="00940154" w:rsidRDefault="00940154" w:rsidP="00940154">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RESPONSÁVEIS QUE ASSINARAM O AJUSTE:</w:t>
      </w:r>
    </w:p>
    <w:p w:rsidR="00940154" w:rsidRPr="00940154" w:rsidRDefault="00940154" w:rsidP="00940154">
      <w:pPr>
        <w:widowControl w:val="0"/>
        <w:autoSpaceDE w:val="0"/>
        <w:autoSpaceDN w:val="0"/>
        <w:spacing w:line="360" w:lineRule="auto"/>
        <w:ind w:right="57"/>
        <w:rPr>
          <w:rFonts w:ascii="Arial Narrow" w:eastAsia="Arial" w:hAnsi="Arial Narrow" w:cs="Arial"/>
          <w:b/>
          <w:sz w:val="26"/>
          <w:szCs w:val="26"/>
          <w:lang w:val="pt-BR"/>
        </w:rPr>
      </w:pPr>
      <w:r w:rsidRPr="00940154">
        <w:rPr>
          <w:rFonts w:ascii="Arial Narrow" w:eastAsia="Arial" w:hAnsi="Arial Narrow" w:cs="Arial"/>
          <w:b/>
          <w:sz w:val="26"/>
          <w:szCs w:val="26"/>
          <w:u w:val="thick"/>
          <w:lang w:val="pt-BR"/>
        </w:rPr>
        <w:t>Pelo</w:t>
      </w:r>
      <w:r w:rsidR="003B1BC2">
        <w:rPr>
          <w:rFonts w:ascii="Arial Narrow" w:eastAsia="Arial" w:hAnsi="Arial Narrow" w:cs="Arial"/>
          <w:b/>
          <w:sz w:val="26"/>
          <w:szCs w:val="26"/>
          <w:u w:val="thick"/>
          <w:lang w:val="pt-BR"/>
        </w:rPr>
        <w:t xml:space="preserve"> </w:t>
      </w:r>
      <w:r w:rsidRPr="00940154">
        <w:rPr>
          <w:rFonts w:ascii="Arial Narrow" w:eastAsia="Arial" w:hAnsi="Arial Narrow" w:cs="Arial"/>
          <w:b/>
          <w:sz w:val="26"/>
          <w:szCs w:val="26"/>
          <w:u w:val="thick"/>
          <w:lang w:val="pt-BR"/>
        </w:rPr>
        <w:t>contratante</w:t>
      </w:r>
      <w:r w:rsidRPr="00940154">
        <w:rPr>
          <w:rFonts w:ascii="Arial Narrow" w:eastAsia="Arial" w:hAnsi="Arial Narrow" w:cs="Arial"/>
          <w:b/>
          <w:sz w:val="26"/>
          <w:szCs w:val="26"/>
          <w:lang w:val="pt-BR"/>
        </w:rPr>
        <w:t>:</w:t>
      </w:r>
    </w:p>
    <w:p w:rsidR="00940154" w:rsidRPr="00940154" w:rsidRDefault="00940154" w:rsidP="00940154">
      <w:pPr>
        <w:widowControl w:val="0"/>
        <w:tabs>
          <w:tab w:val="left" w:pos="4511"/>
          <w:tab w:val="left" w:pos="8546"/>
          <w:tab w:val="left" w:pos="861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DF4714" w:rsidRPr="00FB0ADC" w:rsidRDefault="00940154" w:rsidP="00FB0ADC">
      <w:pPr>
        <w:widowControl w:val="0"/>
        <w:tabs>
          <w:tab w:val="left" w:pos="8639"/>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ab/>
      </w:r>
    </w:p>
    <w:p w:rsidR="00FB0ADC" w:rsidRDefault="00FB0ADC" w:rsidP="00DF4714">
      <w:pPr>
        <w:widowControl w:val="0"/>
        <w:autoSpaceDE w:val="0"/>
        <w:autoSpaceDN w:val="0"/>
        <w:spacing w:line="360" w:lineRule="auto"/>
        <w:ind w:right="57"/>
        <w:outlineLvl w:val="0"/>
        <w:rPr>
          <w:rFonts w:ascii="Arial Narrow" w:eastAsia="Arial" w:hAnsi="Arial Narrow" w:cs="Arial"/>
          <w:b/>
          <w:bCs/>
          <w:sz w:val="26"/>
          <w:szCs w:val="26"/>
          <w:u w:val="thick"/>
          <w:lang w:val="pt-BR"/>
        </w:rPr>
      </w:pPr>
    </w:p>
    <w:p w:rsidR="00DF4714" w:rsidRPr="00940154" w:rsidRDefault="00DF4714" w:rsidP="00DF4714">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Pela contratada</w:t>
      </w:r>
      <w:r w:rsidRPr="00940154">
        <w:rPr>
          <w:rFonts w:ascii="Arial Narrow" w:eastAsia="Arial" w:hAnsi="Arial Narrow" w:cs="Arial"/>
          <w:b/>
          <w:bCs/>
          <w:sz w:val="26"/>
          <w:szCs w:val="26"/>
          <w:lang w:val="pt-BR"/>
        </w:rPr>
        <w:t>:</w:t>
      </w:r>
    </w:p>
    <w:p w:rsidR="00DF4714" w:rsidRPr="00940154" w:rsidRDefault="00DF4714" w:rsidP="00DF4714">
      <w:pPr>
        <w:widowControl w:val="0"/>
        <w:tabs>
          <w:tab w:val="left" w:pos="4511"/>
          <w:tab w:val="left" w:pos="8548"/>
          <w:tab w:val="left" w:pos="861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DF4714" w:rsidRPr="00940154" w:rsidRDefault="00DF4714" w:rsidP="00FB0ADC">
      <w:pPr>
        <w:widowControl w:val="0"/>
        <w:tabs>
          <w:tab w:val="left" w:pos="8639"/>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ab/>
      </w:r>
    </w:p>
    <w:p w:rsidR="00DF4714" w:rsidRPr="00940154" w:rsidRDefault="00DF4714" w:rsidP="00DF4714">
      <w:pPr>
        <w:widowControl w:val="0"/>
        <w:autoSpaceDE w:val="0"/>
        <w:autoSpaceDN w:val="0"/>
        <w:spacing w:line="360" w:lineRule="auto"/>
        <w:ind w:right="57"/>
        <w:rPr>
          <w:rFonts w:ascii="Arial Narrow" w:eastAsia="Arial" w:hAnsi="Arial Narrow" w:cs="Arial"/>
          <w:sz w:val="26"/>
          <w:szCs w:val="26"/>
          <w:lang w:val="pt-BR"/>
        </w:rPr>
      </w:pPr>
    </w:p>
    <w:p w:rsidR="00DF4714" w:rsidRPr="00940154" w:rsidRDefault="00DF4714" w:rsidP="00DF4714">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ORDENADOR DE DESPESAS DA CONTRATANTE</w:t>
      </w:r>
      <w:r w:rsidRPr="00940154">
        <w:rPr>
          <w:rFonts w:ascii="Arial Narrow" w:eastAsia="Arial" w:hAnsi="Arial Narrow" w:cs="Arial"/>
          <w:b/>
          <w:bCs/>
          <w:sz w:val="26"/>
          <w:szCs w:val="26"/>
          <w:lang w:val="pt-BR"/>
        </w:rPr>
        <w:t>:</w:t>
      </w:r>
    </w:p>
    <w:p w:rsidR="00DF4714" w:rsidRPr="00940154" w:rsidRDefault="00DF4714" w:rsidP="00DF4714">
      <w:pPr>
        <w:widowControl w:val="0"/>
        <w:tabs>
          <w:tab w:val="left" w:pos="4511"/>
          <w:tab w:val="left" w:pos="8545"/>
          <w:tab w:val="left" w:pos="861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Cargo:</w:t>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u w:val="single"/>
          <w:lang w:val="pt-BR"/>
        </w:rPr>
        <w:tab/>
      </w:r>
      <w:r w:rsidRPr="00940154">
        <w:rPr>
          <w:rFonts w:ascii="Arial Narrow" w:eastAsia="Arial" w:hAnsi="Arial Narrow" w:cs="Arial"/>
          <w:sz w:val="26"/>
          <w:szCs w:val="26"/>
          <w:lang w:val="pt-BR"/>
        </w:rPr>
        <w:t xml:space="preserve"> CPF: </w:t>
      </w:r>
      <w:r w:rsidRPr="00940154">
        <w:rPr>
          <w:rFonts w:ascii="Arial Narrow" w:eastAsia="Arial" w:hAnsi="Arial Narrow" w:cs="Arial"/>
          <w:sz w:val="26"/>
          <w:szCs w:val="26"/>
          <w:u w:val="single"/>
          <w:lang w:val="pt-BR"/>
        </w:rPr>
        <w:tab/>
      </w:r>
    </w:p>
    <w:p w:rsidR="00DF4714" w:rsidRDefault="00DF4714" w:rsidP="00940154">
      <w:pPr>
        <w:widowControl w:val="0"/>
        <w:autoSpaceDE w:val="0"/>
        <w:autoSpaceDN w:val="0"/>
        <w:spacing w:line="360" w:lineRule="auto"/>
        <w:ind w:right="57"/>
        <w:outlineLvl w:val="0"/>
        <w:rPr>
          <w:rFonts w:ascii="Arial Narrow" w:eastAsia="Arial" w:hAnsi="Arial Narrow" w:cs="Arial"/>
          <w:b/>
          <w:bCs/>
          <w:sz w:val="26"/>
          <w:szCs w:val="26"/>
          <w:u w:val="thick"/>
          <w:lang w:val="pt-BR"/>
        </w:rPr>
      </w:pPr>
      <w:r w:rsidRPr="00940154">
        <w:rPr>
          <w:rFonts w:ascii="Arial Narrow" w:eastAsia="Arial" w:hAnsi="Arial Narrow" w:cs="Arial"/>
          <w:sz w:val="26"/>
          <w:szCs w:val="26"/>
          <w:lang w:val="pt-BR"/>
        </w:rPr>
        <w:t xml:space="preserve">Assinatura: </w:t>
      </w:r>
      <w:r w:rsidRPr="00DF4714">
        <w:rPr>
          <w:rFonts w:ascii="Arial Narrow" w:eastAsia="Arial" w:hAnsi="Arial Narrow" w:cs="Arial"/>
          <w:sz w:val="26"/>
          <w:szCs w:val="26"/>
          <w:lang w:val="pt-BR"/>
        </w:rPr>
        <w:t>____________________________</w:t>
      </w:r>
    </w:p>
    <w:p w:rsidR="00FB0ADC" w:rsidRDefault="00FB0ADC" w:rsidP="00940154">
      <w:pPr>
        <w:widowControl w:val="0"/>
        <w:autoSpaceDE w:val="0"/>
        <w:autoSpaceDN w:val="0"/>
        <w:spacing w:line="360" w:lineRule="auto"/>
        <w:ind w:right="57"/>
        <w:outlineLvl w:val="0"/>
        <w:rPr>
          <w:rFonts w:ascii="Arial Narrow" w:eastAsia="Arial" w:hAnsi="Arial Narrow" w:cs="Arial"/>
          <w:b/>
          <w:bCs/>
          <w:sz w:val="26"/>
          <w:szCs w:val="26"/>
          <w:u w:val="thick"/>
          <w:lang w:val="pt-BR"/>
        </w:rPr>
      </w:pPr>
    </w:p>
    <w:p w:rsidR="00940154" w:rsidRPr="00940154" w:rsidRDefault="00940154" w:rsidP="00940154">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GESTOR(ES) DO CONTRATO</w:t>
      </w:r>
      <w:r w:rsidRPr="00940154">
        <w:rPr>
          <w:rFonts w:ascii="Arial Narrow" w:eastAsia="Arial" w:hAnsi="Arial Narrow" w:cs="Arial"/>
          <w:b/>
          <w:bCs/>
          <w:sz w:val="26"/>
          <w:szCs w:val="26"/>
          <w:lang w:val="pt-BR"/>
        </w:rPr>
        <w:t>:</w:t>
      </w:r>
    </w:p>
    <w:p w:rsidR="00940154" w:rsidRPr="00940154" w:rsidRDefault="00940154" w:rsidP="00940154">
      <w:pPr>
        <w:widowControl w:val="0"/>
        <w:tabs>
          <w:tab w:val="left" w:pos="4571"/>
          <w:tab w:val="left" w:pos="8605"/>
          <w:tab w:val="left" w:pos="8678"/>
        </w:tabs>
        <w:autoSpaceDE w:val="0"/>
        <w:autoSpaceDN w:val="0"/>
        <w:spacing w:line="360" w:lineRule="auto"/>
        <w:ind w:right="57"/>
        <w:rPr>
          <w:rFonts w:ascii="Arial Narrow" w:eastAsia="Arial" w:hAnsi="Arial Narrow" w:cs="Arial"/>
          <w:sz w:val="26"/>
          <w:szCs w:val="26"/>
          <w:u w:val="single"/>
          <w:lang w:val="pt-BR"/>
        </w:rPr>
      </w:pPr>
      <w:r w:rsidRPr="00940154">
        <w:rPr>
          <w:rFonts w:ascii="Arial Narrow" w:eastAsia="Arial" w:hAnsi="Arial Narrow" w:cs="Arial"/>
          <w:sz w:val="26"/>
          <w:szCs w:val="26"/>
          <w:lang w:val="pt-BR"/>
        </w:rPr>
        <w:t>Nome:</w:t>
      </w:r>
      <w:r w:rsidRPr="00940154">
        <w:rPr>
          <w:rFonts w:ascii="Arial Narrow" w:eastAsia="Arial" w:hAnsi="Arial Narrow" w:cs="Arial"/>
          <w:sz w:val="26"/>
          <w:szCs w:val="26"/>
          <w:u w:val="single"/>
          <w:lang w:val="pt-BR"/>
        </w:rPr>
        <w:tab/>
      </w:r>
    </w:p>
    <w:p w:rsidR="00940154" w:rsidRPr="00940154" w:rsidRDefault="00940154" w:rsidP="00940154">
      <w:pPr>
        <w:widowControl w:val="0"/>
        <w:tabs>
          <w:tab w:val="left" w:pos="4571"/>
          <w:tab w:val="left" w:pos="8605"/>
          <w:tab w:val="left" w:pos="8678"/>
        </w:tabs>
        <w:autoSpaceDE w:val="0"/>
        <w:autoSpaceDN w:val="0"/>
        <w:spacing w:line="360" w:lineRule="auto"/>
        <w:ind w:right="57"/>
        <w:rPr>
          <w:rFonts w:ascii="Arial Narrow" w:eastAsia="Arial" w:hAnsi="Arial Narrow" w:cs="Arial"/>
          <w:sz w:val="26"/>
          <w:szCs w:val="26"/>
          <w:u w:val="single"/>
          <w:lang w:val="pt-BR"/>
        </w:rPr>
      </w:pPr>
      <w:r w:rsidRPr="00940154">
        <w:rPr>
          <w:rFonts w:ascii="Arial Narrow" w:eastAsia="Arial" w:hAnsi="Arial Narrow" w:cs="Arial"/>
          <w:sz w:val="26"/>
          <w:szCs w:val="26"/>
          <w:lang w:val="pt-BR"/>
        </w:rPr>
        <w:t>Cargo:</w:t>
      </w:r>
      <w:r w:rsidRPr="00940154">
        <w:rPr>
          <w:rFonts w:ascii="Arial Narrow" w:eastAsia="Arial" w:hAnsi="Arial Narrow" w:cs="Arial"/>
          <w:sz w:val="26"/>
          <w:szCs w:val="26"/>
          <w:u w:val="single"/>
          <w:lang w:val="pt-BR"/>
        </w:rPr>
        <w:tab/>
      </w:r>
    </w:p>
    <w:p w:rsidR="00940154" w:rsidRPr="00940154" w:rsidRDefault="00940154" w:rsidP="00940154">
      <w:pPr>
        <w:widowControl w:val="0"/>
        <w:tabs>
          <w:tab w:val="left" w:pos="4571"/>
          <w:tab w:val="left" w:pos="8605"/>
          <w:tab w:val="left" w:pos="867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CPF: </w:t>
      </w:r>
      <w:r w:rsidRPr="00940154">
        <w:rPr>
          <w:rFonts w:ascii="Arial Narrow" w:eastAsia="Arial" w:hAnsi="Arial Narrow" w:cs="Arial"/>
          <w:sz w:val="26"/>
          <w:szCs w:val="26"/>
          <w:u w:val="single"/>
          <w:lang w:val="pt-BR"/>
        </w:rPr>
        <w:tab/>
      </w:r>
    </w:p>
    <w:p w:rsidR="00DF4714" w:rsidRPr="00FB0ADC" w:rsidRDefault="00940154" w:rsidP="00940154">
      <w:pPr>
        <w:widowControl w:val="0"/>
        <w:tabs>
          <w:tab w:val="left" w:pos="8698"/>
        </w:tabs>
        <w:autoSpaceDE w:val="0"/>
        <w:autoSpaceDN w:val="0"/>
        <w:spacing w:line="360" w:lineRule="auto"/>
        <w:ind w:right="57"/>
        <w:rPr>
          <w:rFonts w:ascii="Arial Narrow" w:eastAsia="Arial" w:hAnsi="Arial Narrow" w:cs="Arial"/>
          <w:sz w:val="26"/>
          <w:szCs w:val="26"/>
          <w:u w:val="single"/>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___________________________</w:t>
      </w:r>
    </w:p>
    <w:p w:rsidR="00FB0ADC" w:rsidRDefault="00FB0ADC" w:rsidP="00940154">
      <w:pPr>
        <w:widowControl w:val="0"/>
        <w:autoSpaceDE w:val="0"/>
        <w:autoSpaceDN w:val="0"/>
        <w:spacing w:line="360" w:lineRule="auto"/>
        <w:ind w:right="57"/>
        <w:outlineLvl w:val="0"/>
        <w:rPr>
          <w:rFonts w:ascii="Arial Narrow" w:eastAsia="Arial" w:hAnsi="Arial Narrow" w:cs="Arial"/>
          <w:b/>
          <w:bCs/>
          <w:sz w:val="26"/>
          <w:szCs w:val="26"/>
          <w:u w:val="thick"/>
          <w:lang w:val="pt-BR"/>
        </w:rPr>
      </w:pPr>
    </w:p>
    <w:p w:rsidR="00940154" w:rsidRPr="00940154" w:rsidRDefault="00940154" w:rsidP="00940154">
      <w:pPr>
        <w:widowControl w:val="0"/>
        <w:autoSpaceDE w:val="0"/>
        <w:autoSpaceDN w:val="0"/>
        <w:spacing w:line="360" w:lineRule="auto"/>
        <w:ind w:right="57"/>
        <w:outlineLvl w:val="0"/>
        <w:rPr>
          <w:rFonts w:ascii="Arial Narrow" w:eastAsia="Arial" w:hAnsi="Arial Narrow" w:cs="Arial"/>
          <w:b/>
          <w:bCs/>
          <w:sz w:val="26"/>
          <w:szCs w:val="26"/>
          <w:lang w:val="pt-BR"/>
        </w:rPr>
      </w:pPr>
      <w:r w:rsidRPr="00940154">
        <w:rPr>
          <w:rFonts w:ascii="Arial Narrow" w:eastAsia="Arial" w:hAnsi="Arial Narrow" w:cs="Arial"/>
          <w:b/>
          <w:bCs/>
          <w:sz w:val="26"/>
          <w:szCs w:val="26"/>
          <w:u w:val="thick"/>
          <w:lang w:val="pt-BR"/>
        </w:rPr>
        <w:t xml:space="preserve">DEMAIS RESPONSÁVEIS </w:t>
      </w:r>
      <w:r w:rsidRPr="00940154">
        <w:rPr>
          <w:rFonts w:ascii="Arial Narrow" w:eastAsia="Arial" w:hAnsi="Arial Narrow" w:cs="Arial"/>
          <w:b/>
          <w:bCs/>
          <w:sz w:val="26"/>
          <w:szCs w:val="26"/>
          <w:highlight w:val="yellow"/>
          <w:u w:val="thick"/>
          <w:lang w:val="pt-BR"/>
        </w:rPr>
        <w:t>(*)</w:t>
      </w:r>
      <w:r w:rsidRPr="00940154">
        <w:rPr>
          <w:rFonts w:ascii="Arial Narrow" w:eastAsia="Arial" w:hAnsi="Arial Narrow" w:cs="Arial"/>
          <w:b/>
          <w:bCs/>
          <w:sz w:val="26"/>
          <w:szCs w:val="26"/>
          <w:lang w:val="pt-BR"/>
        </w:rPr>
        <w:t>:</w:t>
      </w:r>
    </w:p>
    <w:p w:rsidR="00DF4714" w:rsidRDefault="00940154" w:rsidP="00940154">
      <w:pPr>
        <w:widowControl w:val="0"/>
        <w:tabs>
          <w:tab w:val="left" w:pos="4842"/>
          <w:tab w:val="left" w:pos="859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Tipo de ato sob</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sua</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responsabilidade:</w:t>
      </w:r>
      <w:r w:rsidRPr="00940154">
        <w:rPr>
          <w:rFonts w:ascii="Arial Narrow" w:eastAsia="Arial" w:hAnsi="Arial Narrow" w:cs="Arial"/>
          <w:sz w:val="26"/>
          <w:szCs w:val="26"/>
          <w:u w:val="single"/>
          <w:lang w:val="pt-BR"/>
        </w:rPr>
        <w:tab/>
        <w:t>________</w:t>
      </w:r>
      <w:r w:rsidRPr="00940154">
        <w:rPr>
          <w:rFonts w:ascii="Arial Narrow" w:eastAsia="Arial" w:hAnsi="Arial Narrow" w:cs="Arial"/>
          <w:sz w:val="26"/>
          <w:szCs w:val="26"/>
          <w:lang w:val="pt-BR"/>
        </w:rPr>
        <w:t xml:space="preserve">                                                   </w:t>
      </w:r>
    </w:p>
    <w:p w:rsidR="00940154" w:rsidRPr="00DF4714" w:rsidRDefault="00940154" w:rsidP="00940154">
      <w:pPr>
        <w:widowControl w:val="0"/>
        <w:tabs>
          <w:tab w:val="left" w:pos="4842"/>
          <w:tab w:val="left" w:pos="859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    Nome:</w:t>
      </w:r>
      <w:r w:rsidRPr="00940154">
        <w:rPr>
          <w:rFonts w:ascii="Arial Narrow" w:eastAsia="Arial" w:hAnsi="Arial Narrow" w:cs="Arial"/>
          <w:sz w:val="26"/>
          <w:szCs w:val="26"/>
          <w:u w:val="single"/>
          <w:lang w:val="pt-BR"/>
        </w:rPr>
        <w:tab/>
      </w:r>
    </w:p>
    <w:p w:rsidR="00940154" w:rsidRPr="00940154" w:rsidRDefault="00940154" w:rsidP="00940154">
      <w:pPr>
        <w:widowControl w:val="0"/>
        <w:tabs>
          <w:tab w:val="left" w:pos="4842"/>
          <w:tab w:val="left" w:pos="8598"/>
        </w:tabs>
        <w:autoSpaceDE w:val="0"/>
        <w:autoSpaceDN w:val="0"/>
        <w:spacing w:line="360" w:lineRule="auto"/>
        <w:ind w:right="57"/>
        <w:rPr>
          <w:rFonts w:ascii="Arial Narrow" w:eastAsia="Arial" w:hAnsi="Arial Narrow" w:cs="Arial"/>
          <w:sz w:val="26"/>
          <w:szCs w:val="26"/>
          <w:u w:val="single"/>
          <w:lang w:val="pt-BR"/>
        </w:rPr>
      </w:pPr>
      <w:r w:rsidRPr="00940154">
        <w:rPr>
          <w:rFonts w:ascii="Arial Narrow" w:eastAsia="Arial" w:hAnsi="Arial Narrow" w:cs="Arial"/>
          <w:sz w:val="26"/>
          <w:szCs w:val="26"/>
          <w:lang w:val="pt-BR"/>
        </w:rPr>
        <w:t>Cargo:</w:t>
      </w:r>
      <w:r w:rsidRPr="00940154">
        <w:rPr>
          <w:rFonts w:ascii="Arial Narrow" w:eastAsia="Arial" w:hAnsi="Arial Narrow" w:cs="Arial"/>
          <w:sz w:val="26"/>
          <w:szCs w:val="26"/>
          <w:u w:val="single"/>
          <w:lang w:val="pt-BR"/>
        </w:rPr>
        <w:tab/>
      </w:r>
    </w:p>
    <w:p w:rsidR="00940154" w:rsidRPr="00940154" w:rsidRDefault="00940154" w:rsidP="00940154">
      <w:pPr>
        <w:widowControl w:val="0"/>
        <w:tabs>
          <w:tab w:val="left" w:pos="4842"/>
          <w:tab w:val="left" w:pos="8598"/>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CPF: </w:t>
      </w:r>
      <w:r w:rsidRPr="00940154">
        <w:rPr>
          <w:rFonts w:ascii="Arial Narrow" w:eastAsia="Arial" w:hAnsi="Arial Narrow" w:cs="Arial"/>
          <w:sz w:val="26"/>
          <w:szCs w:val="26"/>
          <w:u w:val="single"/>
          <w:lang w:val="pt-BR"/>
        </w:rPr>
        <w:tab/>
      </w:r>
    </w:p>
    <w:p w:rsidR="00940154" w:rsidRPr="00940154" w:rsidRDefault="00940154" w:rsidP="00940154">
      <w:pPr>
        <w:widowControl w:val="0"/>
        <w:tabs>
          <w:tab w:val="left" w:pos="5490"/>
        </w:tabs>
        <w:autoSpaceDE w:val="0"/>
        <w:autoSpaceDN w:val="0"/>
        <w:spacing w:line="360" w:lineRule="auto"/>
        <w:ind w:right="57"/>
        <w:rPr>
          <w:rFonts w:ascii="Arial Narrow" w:eastAsia="Arial" w:hAnsi="Arial Narrow" w:cs="Arial"/>
          <w:sz w:val="26"/>
          <w:szCs w:val="26"/>
          <w:lang w:val="pt-BR"/>
        </w:rPr>
      </w:pPr>
      <w:r w:rsidRPr="00940154">
        <w:rPr>
          <w:rFonts w:ascii="Arial Narrow" w:eastAsia="Arial" w:hAnsi="Arial Narrow" w:cs="Arial"/>
          <w:sz w:val="26"/>
          <w:szCs w:val="26"/>
          <w:lang w:val="pt-BR"/>
        </w:rPr>
        <w:t xml:space="preserve">Assinatura: </w:t>
      </w:r>
      <w:r w:rsidRPr="00940154">
        <w:rPr>
          <w:rFonts w:ascii="Arial Narrow" w:eastAsia="Arial" w:hAnsi="Arial Narrow" w:cs="Arial"/>
          <w:sz w:val="26"/>
          <w:szCs w:val="26"/>
          <w:u w:val="single"/>
          <w:lang w:val="pt-BR"/>
        </w:rPr>
        <w:tab/>
      </w:r>
    </w:p>
    <w:p w:rsidR="00940154" w:rsidRPr="00940154" w:rsidRDefault="00940154" w:rsidP="00940154">
      <w:pPr>
        <w:widowControl w:val="0"/>
        <w:autoSpaceDE w:val="0"/>
        <w:autoSpaceDN w:val="0"/>
        <w:spacing w:line="360" w:lineRule="auto"/>
        <w:ind w:right="57"/>
        <w:rPr>
          <w:rFonts w:ascii="Arial Narrow" w:eastAsia="Arial" w:hAnsi="Arial Narrow" w:cs="Arial"/>
          <w:sz w:val="26"/>
          <w:szCs w:val="26"/>
          <w:lang w:val="pt-BR"/>
        </w:rPr>
      </w:pPr>
    </w:p>
    <w:p w:rsidR="00940154" w:rsidRPr="00940154" w:rsidRDefault="008F4DBC" w:rsidP="00940154">
      <w:pPr>
        <w:widowControl w:val="0"/>
        <w:autoSpaceDE w:val="0"/>
        <w:autoSpaceDN w:val="0"/>
        <w:spacing w:line="360" w:lineRule="auto"/>
        <w:ind w:right="57"/>
        <w:rPr>
          <w:rFonts w:ascii="Arial Narrow" w:eastAsia="Arial" w:hAnsi="Arial Narrow" w:cs="Arial"/>
          <w:sz w:val="26"/>
          <w:szCs w:val="26"/>
          <w:lang w:val="pt-BR"/>
        </w:rPr>
      </w:pPr>
      <w:r>
        <w:rPr>
          <w:rFonts w:ascii="Arial Narrow" w:eastAsia="Arial" w:hAnsi="Arial Narrow" w:cs="Arial"/>
          <w:sz w:val="26"/>
          <w:szCs w:val="26"/>
          <w:lang w:val="pt-BR" w:eastAsia="pt-BR"/>
        </w:rPr>
        <mc:AlternateContent>
          <mc:Choice Requires="wps">
            <w:drawing>
              <wp:anchor distT="4294967295" distB="4294967295" distL="0" distR="0" simplePos="0" relativeHeight="251661312" behindDoc="0" locked="0" layoutInCell="1" allowOverlap="1">
                <wp:simplePos x="0" y="0"/>
                <wp:positionH relativeFrom="page">
                  <wp:posOffset>1062355</wp:posOffset>
                </wp:positionH>
                <wp:positionV relativeFrom="paragraph">
                  <wp:posOffset>126364</wp:posOffset>
                </wp:positionV>
                <wp:extent cx="5434330" cy="0"/>
                <wp:effectExtent l="0" t="0" r="13970" b="0"/>
                <wp:wrapTopAndBottom/>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54D7D6" id="Line 22"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" strokeweight="1.44pt">
                <w10:wrap type="topAndBottom" anchorx="page"/>
              </v:line>
            </w:pict>
          </mc:Fallback>
        </mc:AlternateContent>
      </w:r>
    </w:p>
    <w:p w:rsidR="00940154" w:rsidRPr="00940154" w:rsidRDefault="00940154" w:rsidP="003B1BC2">
      <w:pPr>
        <w:widowControl w:val="0"/>
        <w:autoSpaceDE w:val="0"/>
        <w:autoSpaceDN w:val="0"/>
        <w:spacing w:line="360" w:lineRule="auto"/>
        <w:ind w:right="57"/>
        <w:rPr>
          <w:rFonts w:ascii="Arial Narrow" w:hAnsi="Arial Narrow"/>
          <w:sz w:val="26"/>
          <w:szCs w:val="26"/>
          <w:lang w:val="pt-BR"/>
        </w:rPr>
      </w:pPr>
      <w:r w:rsidRPr="00940154">
        <w:rPr>
          <w:rFonts w:ascii="Arial Narrow" w:eastAsia="Arial" w:hAnsi="Arial Narrow" w:cs="Arial"/>
          <w:sz w:val="26"/>
          <w:szCs w:val="26"/>
          <w:highlight w:val="yellow"/>
          <w:lang w:val="pt-BR"/>
        </w:rPr>
        <w:t>(*)</w:t>
      </w:r>
      <w:r w:rsidRPr="00940154">
        <w:rPr>
          <w:rFonts w:ascii="Arial Narrow" w:eastAsia="Arial" w:hAnsi="Arial Narrow" w:cs="Arial"/>
          <w:sz w:val="26"/>
          <w:szCs w:val="26"/>
          <w:lang w:val="pt-BR"/>
        </w:rPr>
        <w:t xml:space="preserve"> - O Termo de Ciência e Notificação e/ou</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Cadastro do(s) Responsável(is) deve</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identificar as pessoas</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físicas</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que</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tenham</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concorrido</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para a prática do ato</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jurídico</w:t>
      </w:r>
      <w:r w:rsidRPr="00940154">
        <w:rPr>
          <w:rFonts w:ascii="Arial Narrow" w:eastAsia="Arial" w:hAnsi="Arial Narrow" w:cs="Arial"/>
          <w:sz w:val="26"/>
          <w:szCs w:val="26"/>
          <w:lang w:val="pt-BR"/>
        </w:rPr>
        <w:t>,  na</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condição  de  ordenador  da  despesa;  de  partes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contratantes;</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de responsáveis</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por</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ações de acompanhamento, monitoramento e avaliação; de responsáveis</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por</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processos</w:t>
      </w:r>
      <w:r w:rsidR="003B1BC2">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licitatórios</w:t>
      </w:r>
      <w:r w:rsidRPr="00940154">
        <w:rPr>
          <w:rFonts w:ascii="Arial Narrow" w:eastAsia="Arial" w:hAnsi="Arial Narrow" w:cs="Arial"/>
          <w:sz w:val="26"/>
          <w:szCs w:val="26"/>
          <w:lang w:val="pt-BR"/>
        </w:rPr>
        <w:t>; de responsáveis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por</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prestações de contas; de responsáveis com atribuições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previstas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em</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atos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legais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ou</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administrativos e de interessados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relacionados a processos de competência</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deste Tribunal</w:t>
      </w:r>
      <w:r w:rsidRPr="00940154">
        <w:rPr>
          <w:rFonts w:ascii="Arial Narrow" w:eastAsia="Arial" w:hAnsi="Arial Narrow" w:cs="Arial"/>
          <w:i/>
          <w:sz w:val="26"/>
          <w:szCs w:val="26"/>
          <w:lang w:val="pt-BR"/>
        </w:rPr>
        <w:t xml:space="preserve">. </w:t>
      </w:r>
      <w:r w:rsidRPr="00940154">
        <w:rPr>
          <w:rFonts w:ascii="Arial Narrow" w:eastAsia="Arial" w:hAnsi="Arial Narrow" w:cs="Arial"/>
          <w:sz w:val="26"/>
          <w:szCs w:val="26"/>
          <w:lang w:val="pt-BR"/>
        </w:rPr>
        <w:t>Na hipótese de prestações de contas, caso o signatário do parecer</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conclusivo</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seja</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distinto</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daqueles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já</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arrolados</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como</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subscritores do Termo de Ciência e Notificação, será</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ele</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objeto de notificação</w:t>
      </w:r>
      <w:r w:rsidR="003B1BC2">
        <w:rPr>
          <w:rFonts w:ascii="Arial Narrow" w:eastAsia="Arial" w:hAnsi="Arial Narrow" w:cs="Arial"/>
          <w:sz w:val="26"/>
          <w:szCs w:val="26"/>
          <w:lang w:val="pt-BR"/>
        </w:rPr>
        <w:t xml:space="preserve"> </w:t>
      </w:r>
      <w:r w:rsidRPr="00940154">
        <w:rPr>
          <w:rFonts w:ascii="Arial Narrow" w:eastAsia="Arial" w:hAnsi="Arial Narrow" w:cs="Arial"/>
          <w:sz w:val="26"/>
          <w:szCs w:val="26"/>
          <w:lang w:val="pt-BR"/>
        </w:rPr>
        <w:t xml:space="preserve">específica. </w:t>
      </w:r>
    </w:p>
    <w:p w:rsidR="00EC4CFB" w:rsidRPr="00CD3FA4" w:rsidRDefault="00EC4CFB" w:rsidP="00EC4CFB">
      <w:pPr>
        <w:spacing w:line="276" w:lineRule="auto"/>
        <w:rPr>
          <w:rFonts w:ascii="Arial Narrow" w:hAnsi="Arial Narrow"/>
          <w:sz w:val="26"/>
          <w:szCs w:val="26"/>
          <w:lang w:val="pt-BR"/>
        </w:rPr>
      </w:pPr>
    </w:p>
    <w:p w:rsidR="00EC4CFB" w:rsidRPr="00CD3FA4" w:rsidRDefault="00EC4CFB" w:rsidP="00EC4CFB">
      <w:pPr>
        <w:spacing w:line="276" w:lineRule="auto"/>
        <w:rPr>
          <w:rFonts w:ascii="Arial Narrow" w:hAnsi="Arial Narrow"/>
          <w:sz w:val="26"/>
          <w:szCs w:val="26"/>
          <w:lang w:val="pt-BR"/>
        </w:rPr>
      </w:pPr>
    </w:p>
    <w:p w:rsidR="00DF4714" w:rsidRPr="00CD3FA4" w:rsidRDefault="00DF4714" w:rsidP="00EC4CFB">
      <w:pPr>
        <w:spacing w:line="276" w:lineRule="auto"/>
        <w:rPr>
          <w:rFonts w:ascii="Arial Narrow" w:hAnsi="Arial Narrow"/>
          <w:b/>
          <w:sz w:val="26"/>
          <w:szCs w:val="26"/>
          <w:lang w:val="pt-BR"/>
        </w:rPr>
      </w:pPr>
    </w:p>
    <w:p w:rsidR="003B1BC2" w:rsidRDefault="00EC4CFB" w:rsidP="00EC4CFB">
      <w:pPr>
        <w:spacing w:line="276" w:lineRule="auto"/>
        <w:rPr>
          <w:rFonts w:ascii="Arial Narrow" w:hAnsi="Arial Narrow"/>
          <w:b/>
          <w:sz w:val="26"/>
          <w:szCs w:val="26"/>
          <w:lang w:val="pt-BR"/>
        </w:rPr>
      </w:pPr>
      <w:r w:rsidRPr="00CD3FA4">
        <w:rPr>
          <w:rFonts w:ascii="Arial Narrow" w:hAnsi="Arial Narrow"/>
          <w:b/>
          <w:sz w:val="26"/>
          <w:szCs w:val="26"/>
          <w:lang w:val="pt-BR"/>
        </w:rPr>
        <w:t xml:space="preserve">                  </w:t>
      </w:r>
    </w:p>
    <w:p w:rsidR="00EC4CFB" w:rsidRPr="00CD3FA4" w:rsidRDefault="003B1BC2" w:rsidP="003B1BC2">
      <w:pPr>
        <w:spacing w:line="276" w:lineRule="auto"/>
        <w:jc w:val="center"/>
        <w:rPr>
          <w:rFonts w:ascii="Arial Narrow" w:hAnsi="Arial Narrow"/>
          <w:b/>
          <w:sz w:val="26"/>
          <w:szCs w:val="26"/>
          <w:lang w:val="pt-BR"/>
        </w:rPr>
      </w:pPr>
      <w:r>
        <w:rPr>
          <w:rFonts w:ascii="Arial Narrow" w:hAnsi="Arial Narrow"/>
          <w:b/>
          <w:sz w:val="26"/>
          <w:szCs w:val="26"/>
          <w:lang w:val="pt-BR"/>
        </w:rPr>
        <w:t>PROCESSO ADMINISTRATIVO XX</w:t>
      </w:r>
      <w:r w:rsidR="00EC4CFB" w:rsidRPr="00CD3FA4">
        <w:rPr>
          <w:rFonts w:ascii="Arial Narrow" w:hAnsi="Arial Narrow"/>
          <w:b/>
          <w:sz w:val="26"/>
          <w:szCs w:val="26"/>
          <w:lang w:val="pt-BR"/>
        </w:rPr>
        <w:t>/2</w:t>
      </w:r>
      <w:r>
        <w:rPr>
          <w:rFonts w:ascii="Arial Narrow" w:hAnsi="Arial Narrow"/>
          <w:b/>
          <w:sz w:val="26"/>
          <w:szCs w:val="26"/>
          <w:lang w:val="pt-BR"/>
        </w:rPr>
        <w:t>.022</w:t>
      </w:r>
    </w:p>
    <w:p w:rsidR="00EC4CFB" w:rsidRPr="00CD3FA4" w:rsidRDefault="00EC4CFB" w:rsidP="00EC4CFB">
      <w:pPr>
        <w:spacing w:line="276" w:lineRule="auto"/>
        <w:jc w:val="center"/>
        <w:rPr>
          <w:rFonts w:ascii="Arial Narrow" w:hAnsi="Arial Narrow"/>
          <w:b/>
          <w:sz w:val="26"/>
          <w:szCs w:val="26"/>
          <w:lang w:val="pt-BR"/>
        </w:rPr>
      </w:pPr>
      <w:r w:rsidRPr="00CD3FA4">
        <w:rPr>
          <w:rFonts w:ascii="Arial Narrow" w:hAnsi="Arial Narrow"/>
          <w:b/>
          <w:sz w:val="26"/>
          <w:szCs w:val="26"/>
          <w:lang w:val="pt-BR"/>
        </w:rPr>
        <w:t xml:space="preserve">PROCESSO LICITATÓRIO </w:t>
      </w:r>
      <w:r w:rsidR="003B1BC2">
        <w:rPr>
          <w:rFonts w:ascii="Arial Narrow" w:hAnsi="Arial Narrow"/>
          <w:b/>
          <w:sz w:val="26"/>
          <w:szCs w:val="26"/>
          <w:lang w:val="pt-BR"/>
        </w:rPr>
        <w:t>XX/2.022</w:t>
      </w:r>
    </w:p>
    <w:p w:rsidR="00EC4CFB" w:rsidRPr="00CD3FA4" w:rsidRDefault="00EC4CFB" w:rsidP="00EC4CFB">
      <w:pPr>
        <w:spacing w:line="276" w:lineRule="auto"/>
        <w:jc w:val="center"/>
        <w:rPr>
          <w:rFonts w:ascii="Arial Narrow" w:hAnsi="Arial Narrow"/>
          <w:b/>
          <w:sz w:val="26"/>
          <w:szCs w:val="26"/>
          <w:lang w:val="pt-BR"/>
        </w:rPr>
      </w:pPr>
      <w:r w:rsidRPr="00CD3FA4">
        <w:rPr>
          <w:rFonts w:ascii="Arial Narrow" w:hAnsi="Arial Narrow"/>
          <w:b/>
          <w:sz w:val="26"/>
          <w:szCs w:val="26"/>
          <w:lang w:val="pt-BR"/>
        </w:rPr>
        <w:t xml:space="preserve">TOMADA DE PREÇOS </w:t>
      </w:r>
      <w:r w:rsidR="003B1BC2">
        <w:rPr>
          <w:rFonts w:ascii="Arial Narrow" w:hAnsi="Arial Narrow"/>
          <w:b/>
          <w:sz w:val="26"/>
          <w:szCs w:val="26"/>
          <w:lang w:val="pt-BR"/>
        </w:rPr>
        <w:t>XX</w:t>
      </w:r>
      <w:r w:rsidRPr="00CD3FA4">
        <w:rPr>
          <w:rFonts w:ascii="Arial Narrow" w:hAnsi="Arial Narrow"/>
          <w:b/>
          <w:sz w:val="26"/>
          <w:szCs w:val="26"/>
          <w:lang w:val="pt-BR"/>
        </w:rPr>
        <w:t>/2</w:t>
      </w:r>
      <w:r w:rsidR="003B1BC2">
        <w:rPr>
          <w:rFonts w:ascii="Arial Narrow" w:hAnsi="Arial Narrow"/>
          <w:b/>
          <w:sz w:val="26"/>
          <w:szCs w:val="26"/>
          <w:lang w:val="pt-BR"/>
        </w:rPr>
        <w:t>.022</w:t>
      </w:r>
    </w:p>
    <w:p w:rsidR="00EC4CFB" w:rsidRPr="00CD3FA4" w:rsidRDefault="00EC4CFB" w:rsidP="00EC4CFB">
      <w:pPr>
        <w:spacing w:line="276" w:lineRule="auto"/>
        <w:jc w:val="center"/>
        <w:rPr>
          <w:rFonts w:ascii="Arial Narrow" w:eastAsia="TimesNewRoman" w:hAnsi="Arial Narrow" w:cs="Arial"/>
          <w:color w:val="000000"/>
          <w:sz w:val="26"/>
          <w:szCs w:val="26"/>
          <w:lang w:val="pt-BR"/>
        </w:rPr>
      </w:pPr>
    </w:p>
    <w:p w:rsidR="00EC4CFB" w:rsidRPr="00CD3FA4" w:rsidRDefault="00EC4CFB" w:rsidP="00EC4CFB">
      <w:pPr>
        <w:spacing w:line="276" w:lineRule="auto"/>
        <w:jc w:val="center"/>
        <w:rPr>
          <w:rFonts w:ascii="Arial Narrow" w:eastAsia="TimesNewRoman" w:hAnsi="Arial Narrow" w:cs="Arial"/>
          <w:color w:val="000000"/>
          <w:sz w:val="26"/>
          <w:szCs w:val="26"/>
          <w:lang w:val="pt-BR"/>
        </w:rPr>
      </w:pPr>
      <w:r w:rsidRPr="00CD3FA4">
        <w:rPr>
          <w:rFonts w:ascii="Arial Narrow" w:eastAsia="TimesNewRoman" w:hAnsi="Arial Narrow" w:cs="Arial"/>
          <w:color w:val="000000"/>
          <w:sz w:val="26"/>
          <w:szCs w:val="26"/>
          <w:lang w:val="pt-BR"/>
        </w:rPr>
        <w:t>ANEXO IX</w:t>
      </w:r>
    </w:p>
    <w:p w:rsidR="00EC4CFB" w:rsidRPr="00CD3FA4" w:rsidRDefault="00EC4CFB" w:rsidP="00EC4CFB">
      <w:pPr>
        <w:spacing w:line="276" w:lineRule="auto"/>
        <w:jc w:val="center"/>
        <w:rPr>
          <w:rFonts w:ascii="Arial Narrow" w:eastAsia="TimesNewRoman" w:hAnsi="Arial Narrow" w:cs="Arial"/>
          <w:color w:val="000000"/>
          <w:sz w:val="26"/>
          <w:szCs w:val="26"/>
          <w:lang w:val="pt-BR"/>
        </w:rPr>
      </w:pP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 xml:space="preserve">CONTRATANTE: CNPJ Nº: </w:t>
      </w: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CONTRATADA: CNPJ Nº:</w:t>
      </w: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 xml:space="preserve">CONTRATO N° (DE ORIGEM): </w:t>
      </w: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 xml:space="preserve">DATA DA ASSINATURA: </w:t>
      </w: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VIGÊNCIA:</w:t>
      </w: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OBJETO:</w:t>
      </w: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VALOR (R$):</w:t>
      </w:r>
    </w:p>
    <w:p w:rsid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Declaro(amos), na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qualidade de responsável(is) pela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entidade supra epigrafada, sob as penas da Lei, que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demais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documentos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originais, atinentes à correspondente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licitação, em especial, os a seguir</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relacionados, encontram-se no respectivo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processo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administrativo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arquivado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na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origem à disposição do Tribunal de Contas do Estado de São Paulo, e serão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remetidos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quando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requisitados:</w:t>
      </w:r>
    </w:p>
    <w:p w:rsidR="003B1BC2" w:rsidRPr="003B1BC2" w:rsidRDefault="003B1BC2" w:rsidP="003B1BC2">
      <w:pPr>
        <w:widowControl w:val="0"/>
        <w:numPr>
          <w:ilvl w:val="0"/>
          <w:numId w:val="5"/>
        </w:numPr>
        <w:tabs>
          <w:tab w:val="left" w:pos="383"/>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memorial descritivo dos trabalhos e respectivo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cronograma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físico-financeiro;</w:t>
      </w:r>
    </w:p>
    <w:p w:rsidR="003B1BC2" w:rsidRPr="003B1BC2" w:rsidRDefault="003B1BC2" w:rsidP="003B1BC2">
      <w:pPr>
        <w:widowControl w:val="0"/>
        <w:numPr>
          <w:ilvl w:val="0"/>
          <w:numId w:val="5"/>
        </w:numPr>
        <w:tabs>
          <w:tab w:val="left" w:pos="414"/>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orçamento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detalhado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em</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planilhas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expressem a composição de todos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seus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custos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unitários;</w:t>
      </w:r>
    </w:p>
    <w:p w:rsidR="003B1BC2" w:rsidRPr="003B1BC2" w:rsidRDefault="003B1BC2" w:rsidP="003B1BC2">
      <w:pPr>
        <w:widowControl w:val="0"/>
        <w:numPr>
          <w:ilvl w:val="0"/>
          <w:numId w:val="5"/>
        </w:numPr>
        <w:tabs>
          <w:tab w:val="left" w:pos="455"/>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previsão de recursos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orçamentários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que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assegurem o pagamento das obrigações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decorrentes de obras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ou</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serviços a serem</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executados no exercício financeiro em</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curso, de acordo com o respectivo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cronograma;</w:t>
      </w:r>
    </w:p>
    <w:p w:rsidR="003B1BC2" w:rsidRPr="003B1BC2" w:rsidRDefault="003B1BC2" w:rsidP="003B1BC2">
      <w:pPr>
        <w:widowControl w:val="0"/>
        <w:numPr>
          <w:ilvl w:val="0"/>
          <w:numId w:val="5"/>
        </w:numPr>
        <w:tabs>
          <w:tab w:val="left" w:pos="385"/>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 xml:space="preserve">comprovação no Plano Plurianual de </w:t>
      </w:r>
      <w:r w:rsidRPr="003B1BC2">
        <w:rPr>
          <w:rFonts w:ascii="Arial Narrow" w:eastAsia="Arial" w:hAnsi="Arial Narrow" w:cs="Arial"/>
          <w:spacing w:val="2"/>
          <w:sz w:val="26"/>
          <w:szCs w:val="26"/>
          <w:lang w:val="pt-BR"/>
        </w:rPr>
        <w:t>que</w:t>
      </w:r>
      <w:r>
        <w:rPr>
          <w:rFonts w:ascii="Arial Narrow" w:eastAsia="Arial" w:hAnsi="Arial Narrow" w:cs="Arial"/>
          <w:spacing w:val="2"/>
          <w:sz w:val="26"/>
          <w:szCs w:val="26"/>
          <w:lang w:val="pt-BR"/>
        </w:rPr>
        <w:t xml:space="preserve"> </w:t>
      </w:r>
      <w:r w:rsidRPr="003B1BC2">
        <w:rPr>
          <w:rFonts w:ascii="Arial Narrow" w:eastAsia="Arial" w:hAnsi="Arial Narrow" w:cs="Arial"/>
          <w:sz w:val="26"/>
          <w:szCs w:val="26"/>
          <w:lang w:val="pt-BR"/>
        </w:rPr>
        <w:t>o produto das obras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ou</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serviços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foi</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contemplado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em</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suas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metas;</w:t>
      </w:r>
    </w:p>
    <w:p w:rsidR="003B1BC2" w:rsidRPr="003B1BC2" w:rsidRDefault="003B1BC2" w:rsidP="003B1BC2">
      <w:pPr>
        <w:widowControl w:val="0"/>
        <w:numPr>
          <w:ilvl w:val="0"/>
          <w:numId w:val="5"/>
        </w:numPr>
        <w:tabs>
          <w:tab w:val="left" w:pos="383"/>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as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plantas e projetos de engenharia e arquitetura.</w:t>
      </w:r>
    </w:p>
    <w:p w:rsidR="003B1BC2" w:rsidRDefault="003B1BC2" w:rsidP="003B1BC2">
      <w:pPr>
        <w:widowControl w:val="0"/>
        <w:numPr>
          <w:ilvl w:val="0"/>
          <w:numId w:val="5"/>
        </w:numPr>
        <w:tabs>
          <w:tab w:val="left" w:pos="383"/>
        </w:tabs>
        <w:autoSpaceDE w:val="0"/>
        <w:autoSpaceDN w:val="0"/>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LOCAL eDATA:</w:t>
      </w:r>
    </w:p>
    <w:p w:rsidR="003B1BC2" w:rsidRPr="003B1BC2" w:rsidRDefault="003B1BC2" w:rsidP="003B1BC2">
      <w:pPr>
        <w:widowControl w:val="0"/>
        <w:tabs>
          <w:tab w:val="left" w:pos="383"/>
        </w:tabs>
        <w:autoSpaceDE w:val="0"/>
        <w:autoSpaceDN w:val="0"/>
        <w:spacing w:line="360" w:lineRule="auto"/>
        <w:ind w:left="102" w:right="57"/>
        <w:rPr>
          <w:rFonts w:ascii="Arial Narrow" w:eastAsia="Arial" w:hAnsi="Arial Narrow" w:cs="Arial"/>
          <w:sz w:val="26"/>
          <w:szCs w:val="26"/>
        </w:rPr>
      </w:pP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RESPONSÁVEL: (nome, cargo, e-mail e assinatura)</w:t>
      </w:r>
    </w:p>
    <w:p w:rsidR="003B1BC2" w:rsidRPr="003B1BC2" w:rsidRDefault="003B1BC2" w:rsidP="003B1BC2">
      <w:pPr>
        <w:rPr>
          <w:rFonts w:ascii="Arial Narrow" w:hAnsi="Arial Narrow"/>
          <w:sz w:val="26"/>
          <w:szCs w:val="26"/>
          <w:lang w:val="pt-BR"/>
        </w:rPr>
      </w:pPr>
    </w:p>
    <w:p w:rsidR="00B53486" w:rsidRPr="003B1BC2" w:rsidRDefault="00B53486" w:rsidP="003B1BC2">
      <w:pPr>
        <w:spacing w:line="276" w:lineRule="auto"/>
        <w:jc w:val="center"/>
        <w:rPr>
          <w:rFonts w:ascii="Arial Narrow" w:hAnsi="Arial Narrow"/>
          <w:sz w:val="26"/>
          <w:szCs w:val="26"/>
          <w:lang w:val="pt-BR"/>
        </w:rPr>
      </w:pPr>
    </w:p>
    <w:p w:rsidR="003B1BC2" w:rsidRPr="003B1BC2" w:rsidRDefault="003B1BC2" w:rsidP="003B1BC2">
      <w:pPr>
        <w:widowControl w:val="0"/>
        <w:autoSpaceDE w:val="0"/>
        <w:autoSpaceDN w:val="0"/>
        <w:spacing w:line="360" w:lineRule="auto"/>
        <w:ind w:right="57"/>
        <w:outlineLvl w:val="0"/>
        <w:rPr>
          <w:rFonts w:ascii="Arial Narrow" w:eastAsia="Arial" w:hAnsi="Arial Narrow" w:cs="Arial"/>
          <w:b/>
          <w:bCs/>
          <w:sz w:val="26"/>
          <w:szCs w:val="26"/>
          <w:lang w:val="pt-BR"/>
        </w:rPr>
      </w:pPr>
      <w:r w:rsidRPr="003B1BC2">
        <w:rPr>
          <w:rFonts w:ascii="Arial Narrow" w:eastAsia="Arial" w:hAnsi="Arial Narrow" w:cs="Arial"/>
          <w:b/>
          <w:bCs/>
          <w:sz w:val="26"/>
          <w:szCs w:val="26"/>
          <w:lang w:val="pt-BR"/>
        </w:rPr>
        <w:t>CADASTRO DO RESPONSÁVEL</w:t>
      </w:r>
    </w:p>
    <w:p w:rsidR="003B1BC2" w:rsidRPr="003B1BC2" w:rsidRDefault="003B1BC2" w:rsidP="003B1BC2">
      <w:pPr>
        <w:widowControl w:val="0"/>
        <w:autoSpaceDE w:val="0"/>
        <w:autoSpaceDN w:val="0"/>
        <w:spacing w:line="360" w:lineRule="auto"/>
        <w:ind w:right="57"/>
        <w:rPr>
          <w:rFonts w:ascii="Arial Narrow" w:eastAsia="Arial" w:hAnsi="Arial Narrow" w:cs="Arial"/>
          <w:b/>
          <w:sz w:val="26"/>
          <w:szCs w:val="26"/>
          <w:lang w:val="pt-BR"/>
        </w:rPr>
      </w:pPr>
      <w:r w:rsidRPr="003B1BC2">
        <w:rPr>
          <w:rFonts w:ascii="Arial Narrow" w:eastAsia="Arial" w:hAnsi="Arial Narrow" w:cs="Arial"/>
          <w:b/>
          <w:sz w:val="26"/>
          <w:szCs w:val="26"/>
          <w:lang w:val="pt-BR"/>
        </w:rPr>
        <w:t>ÓRGÃO OU ENTIDADE:</w:t>
      </w:r>
    </w:p>
    <w:p w:rsidR="003B1BC2" w:rsidRPr="003B1BC2" w:rsidRDefault="003B1BC2" w:rsidP="003B1BC2">
      <w:pPr>
        <w:widowControl w:val="0"/>
        <w:autoSpaceDE w:val="0"/>
        <w:autoSpaceDN w:val="0"/>
        <w:spacing w:line="360" w:lineRule="auto"/>
        <w:ind w:right="57"/>
        <w:rPr>
          <w:rFonts w:ascii="Arial Narrow" w:eastAsia="Arial" w:hAnsi="Arial Narrow" w:cs="Arial"/>
          <w:b/>
          <w:sz w:val="26"/>
          <w:szCs w:val="26"/>
          <w:lang w:val="pt-BR"/>
        </w:rPr>
      </w:pPr>
    </w:p>
    <w:tbl>
      <w:tblPr>
        <w:tblStyle w:val="TableNormal"/>
        <w:tblW w:w="0" w:type="auto"/>
        <w:tblInd w:w="1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660"/>
        <w:gridCol w:w="6061"/>
      </w:tblGrid>
      <w:tr w:rsidR="003B1BC2" w:rsidRPr="003B1BC2" w:rsidTr="007C150B">
        <w:trPr>
          <w:trHeight w:hRule="exact" w:val="485"/>
        </w:trPr>
        <w:tc>
          <w:tcPr>
            <w:tcW w:w="2660" w:type="dxa"/>
          </w:tcPr>
          <w:p w:rsidR="003B1BC2" w:rsidRPr="003B1BC2" w:rsidRDefault="003B1BC2" w:rsidP="007C150B">
            <w:pPr>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Nome:</w:t>
            </w:r>
          </w:p>
        </w:tc>
        <w:tc>
          <w:tcPr>
            <w:tcW w:w="6061" w:type="dxa"/>
          </w:tcPr>
          <w:p w:rsidR="003B1BC2" w:rsidRPr="003B1BC2" w:rsidRDefault="003B1BC2" w:rsidP="007C150B">
            <w:pPr>
              <w:spacing w:line="360" w:lineRule="auto"/>
              <w:ind w:right="57"/>
              <w:rPr>
                <w:rFonts w:ascii="Arial Narrow" w:eastAsia="Arial" w:hAnsi="Arial Narrow" w:cs="Arial"/>
                <w:sz w:val="26"/>
                <w:szCs w:val="26"/>
              </w:rPr>
            </w:pPr>
          </w:p>
        </w:tc>
      </w:tr>
      <w:tr w:rsidR="003B1BC2" w:rsidRPr="003B1BC2" w:rsidTr="007C150B">
        <w:trPr>
          <w:trHeight w:hRule="exact" w:val="485"/>
        </w:trPr>
        <w:tc>
          <w:tcPr>
            <w:tcW w:w="2660" w:type="dxa"/>
          </w:tcPr>
          <w:p w:rsidR="003B1BC2" w:rsidRPr="003B1BC2" w:rsidRDefault="003B1BC2" w:rsidP="007C150B">
            <w:pPr>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Cargo:</w:t>
            </w:r>
          </w:p>
        </w:tc>
        <w:tc>
          <w:tcPr>
            <w:tcW w:w="6061" w:type="dxa"/>
          </w:tcPr>
          <w:p w:rsidR="003B1BC2" w:rsidRPr="003B1BC2" w:rsidRDefault="003B1BC2" w:rsidP="007C150B">
            <w:pPr>
              <w:spacing w:line="360" w:lineRule="auto"/>
              <w:ind w:right="57"/>
              <w:rPr>
                <w:rFonts w:ascii="Arial Narrow" w:eastAsia="Arial" w:hAnsi="Arial Narrow" w:cs="Arial"/>
                <w:sz w:val="26"/>
                <w:szCs w:val="26"/>
              </w:rPr>
            </w:pPr>
          </w:p>
        </w:tc>
      </w:tr>
      <w:tr w:rsidR="003B1BC2" w:rsidRPr="003B1BC2" w:rsidTr="007C150B">
        <w:trPr>
          <w:trHeight w:hRule="exact" w:val="483"/>
        </w:trPr>
        <w:tc>
          <w:tcPr>
            <w:tcW w:w="2660" w:type="dxa"/>
          </w:tcPr>
          <w:p w:rsidR="003B1BC2" w:rsidRPr="003B1BC2" w:rsidRDefault="003B1BC2" w:rsidP="007C150B">
            <w:pPr>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CPF:</w:t>
            </w:r>
          </w:p>
        </w:tc>
        <w:tc>
          <w:tcPr>
            <w:tcW w:w="6061" w:type="dxa"/>
          </w:tcPr>
          <w:p w:rsidR="003B1BC2" w:rsidRPr="003B1BC2" w:rsidRDefault="003B1BC2" w:rsidP="007C150B">
            <w:pPr>
              <w:spacing w:line="360" w:lineRule="auto"/>
              <w:ind w:right="57"/>
              <w:rPr>
                <w:rFonts w:ascii="Arial Narrow" w:eastAsia="Arial" w:hAnsi="Arial Narrow" w:cs="Arial"/>
                <w:sz w:val="26"/>
                <w:szCs w:val="26"/>
              </w:rPr>
            </w:pPr>
          </w:p>
        </w:tc>
      </w:tr>
      <w:tr w:rsidR="003B1BC2" w:rsidRPr="003B1BC2" w:rsidTr="007C150B">
        <w:trPr>
          <w:trHeight w:hRule="exact" w:val="487"/>
        </w:trPr>
        <w:tc>
          <w:tcPr>
            <w:tcW w:w="2660" w:type="dxa"/>
          </w:tcPr>
          <w:p w:rsidR="003B1BC2" w:rsidRPr="003B1BC2" w:rsidRDefault="003B1BC2" w:rsidP="007C150B">
            <w:pPr>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Período de gestão:</w:t>
            </w:r>
          </w:p>
        </w:tc>
        <w:tc>
          <w:tcPr>
            <w:tcW w:w="6061" w:type="dxa"/>
          </w:tcPr>
          <w:p w:rsidR="003B1BC2" w:rsidRPr="003B1BC2" w:rsidRDefault="003B1BC2" w:rsidP="007C150B">
            <w:pPr>
              <w:spacing w:line="360" w:lineRule="auto"/>
              <w:ind w:right="57"/>
              <w:rPr>
                <w:rFonts w:ascii="Arial Narrow" w:eastAsia="Arial" w:hAnsi="Arial Narrow" w:cs="Arial"/>
                <w:sz w:val="26"/>
                <w:szCs w:val="26"/>
              </w:rPr>
            </w:pPr>
          </w:p>
        </w:tc>
      </w:tr>
    </w:tbl>
    <w:p w:rsid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p>
    <w:p w:rsid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Obs:   1. Todos 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campos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são de preenchimento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obrigatório.</w:t>
      </w:r>
    </w:p>
    <w:p w:rsidR="003B1BC2" w:rsidRPr="003B1BC2" w:rsidRDefault="003B1BC2" w:rsidP="003B1BC2">
      <w:pPr>
        <w:widowControl w:val="0"/>
        <w:numPr>
          <w:ilvl w:val="1"/>
          <w:numId w:val="6"/>
        </w:numPr>
        <w:tabs>
          <w:tab w:val="left" w:pos="1255"/>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Repetir o quadro, se necessário, informando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todos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responsáveis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durante 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exercício.</w:t>
      </w:r>
    </w:p>
    <w:p w:rsidR="003B1BC2" w:rsidRPr="003B1BC2" w:rsidRDefault="003B1BC2" w:rsidP="003B1BC2">
      <w:pPr>
        <w:widowControl w:val="0"/>
        <w:numPr>
          <w:ilvl w:val="1"/>
          <w:numId w:val="6"/>
        </w:numPr>
        <w:tabs>
          <w:tab w:val="left" w:pos="1233"/>
        </w:tabs>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Anexar a “Declaração de Atualização Cadastral” emitida</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pelo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sistema “Cadastro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Corporativo TCESP – CadTCESP”, por</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ocasião da remessa do presente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documento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aoTCESP.</w:t>
      </w: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r w:rsidRPr="003B1BC2">
        <w:rPr>
          <w:rFonts w:ascii="Arial Narrow" w:eastAsia="Arial" w:hAnsi="Arial Narrow" w:cs="Arial"/>
          <w:sz w:val="26"/>
          <w:szCs w:val="26"/>
          <w:lang w:val="pt-BR"/>
        </w:rPr>
        <w:t>As informações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pessoais dos responsáveis</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estão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cadastradas no módulo</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eletrônico do Cadastro TCESP, conforme</w:t>
      </w:r>
      <w:r>
        <w:rPr>
          <w:rFonts w:ascii="Arial Narrow" w:eastAsia="Arial" w:hAnsi="Arial Narrow" w:cs="Arial"/>
          <w:sz w:val="26"/>
          <w:szCs w:val="26"/>
          <w:lang w:val="pt-BR"/>
        </w:rPr>
        <w:t xml:space="preserve"> </w:t>
      </w:r>
      <w:r w:rsidRPr="003B1BC2">
        <w:rPr>
          <w:rFonts w:ascii="Arial Narrow" w:eastAsia="Arial" w:hAnsi="Arial Narrow" w:cs="Arial"/>
          <w:sz w:val="26"/>
          <w:szCs w:val="26"/>
          <w:lang w:val="pt-BR"/>
        </w:rPr>
        <w:t xml:space="preserve">previsto no Artigo 2º das Instruções nº01/2020, </w:t>
      </w:r>
      <w:r w:rsidRPr="009330F3">
        <w:rPr>
          <w:rFonts w:ascii="Arial Narrow" w:eastAsia="Arial" w:hAnsi="Arial Narrow" w:cs="Arial"/>
          <w:sz w:val="26"/>
          <w:szCs w:val="26"/>
          <w:lang w:val="pt-BR"/>
        </w:rPr>
        <w:t>conforme “Declaração de Atualização Cadastral” ora</w:t>
      </w:r>
      <w:r w:rsidR="009330F3">
        <w:rPr>
          <w:rFonts w:ascii="Arial Narrow" w:eastAsia="Arial" w:hAnsi="Arial Narrow" w:cs="Arial"/>
          <w:sz w:val="26"/>
          <w:szCs w:val="26"/>
          <w:lang w:val="pt-BR"/>
        </w:rPr>
        <w:t xml:space="preserve"> </w:t>
      </w:r>
      <w:r w:rsidRPr="009330F3">
        <w:rPr>
          <w:rFonts w:ascii="Arial Narrow" w:eastAsia="Arial" w:hAnsi="Arial Narrow" w:cs="Arial"/>
          <w:sz w:val="26"/>
          <w:szCs w:val="26"/>
          <w:lang w:val="pt-BR"/>
        </w:rPr>
        <w:t>anexada (s).</w:t>
      </w: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lang w:val="pt-BR"/>
        </w:rPr>
      </w:pPr>
    </w:p>
    <w:p w:rsidR="003B1BC2" w:rsidRPr="003B1BC2" w:rsidRDefault="008F4DBC" w:rsidP="003B1BC2">
      <w:pPr>
        <w:widowControl w:val="0"/>
        <w:autoSpaceDE w:val="0"/>
        <w:autoSpaceDN w:val="0"/>
        <w:spacing w:line="360" w:lineRule="auto"/>
        <w:ind w:right="57"/>
        <w:rPr>
          <w:rFonts w:ascii="Arial Narrow" w:eastAsia="Arial" w:hAnsi="Arial Narrow" w:cs="Arial"/>
          <w:sz w:val="26"/>
          <w:szCs w:val="26"/>
          <w:lang w:val="pt-BR"/>
        </w:rPr>
      </w:pPr>
      <w:r>
        <w:rPr>
          <w:rFonts w:ascii="Arial Narrow" w:eastAsia="Arial" w:hAnsi="Arial Narrow" w:cs="Arial"/>
          <w:sz w:val="26"/>
          <w:szCs w:val="26"/>
          <w:lang w:val="pt-BR" w:eastAsia="pt-BR"/>
        </w:rPr>
        <mc:AlternateContent>
          <mc:Choice Requires="wpg">
            <w:drawing>
              <wp:anchor distT="0" distB="0" distL="0" distR="0" simplePos="0" relativeHeight="251663360" behindDoc="0" locked="0" layoutInCell="1" allowOverlap="1">
                <wp:simplePos x="0" y="0"/>
                <wp:positionH relativeFrom="page">
                  <wp:posOffset>1075690</wp:posOffset>
                </wp:positionH>
                <wp:positionV relativeFrom="paragraph">
                  <wp:posOffset>212090</wp:posOffset>
                </wp:positionV>
                <wp:extent cx="3316605" cy="10160"/>
                <wp:effectExtent l="0" t="0" r="0" b="0"/>
                <wp:wrapTopAndBottom/>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6605" cy="10160"/>
                          <a:chOff x="1694" y="334"/>
                          <a:chExt cx="5223" cy="16"/>
                        </a:xfrm>
                      </wpg:grpSpPr>
                      <wps:wsp>
                        <wps:cNvPr id="34" name="Line 26"/>
                        <wps:cNvCnPr>
                          <a:cxnSpLocks noChangeShapeType="1"/>
                        </wps:cNvCnPr>
                        <wps:spPr bwMode="auto">
                          <a:xfrm>
                            <a:off x="1702" y="342"/>
                            <a:ext cx="4000" cy="0"/>
                          </a:xfrm>
                          <a:prstGeom prst="line">
                            <a:avLst/>
                          </a:prstGeom>
                          <a:noFill/>
                          <a:ln w="9601">
                            <a:solidFill>
                              <a:srgbClr val="000000"/>
                            </a:solidFill>
                            <a:round/>
                            <a:headEnd/>
                            <a:tailEnd/>
                          </a:ln>
                        </wps:spPr>
                        <wps:bodyPr/>
                      </wps:wsp>
                      <wps:wsp>
                        <wps:cNvPr id="35" name="Line 25"/>
                        <wps:cNvCnPr>
                          <a:cxnSpLocks noChangeShapeType="1"/>
                        </wps:cNvCnPr>
                        <wps:spPr bwMode="auto">
                          <a:xfrm>
                            <a:off x="5708" y="342"/>
                            <a:ext cx="1200" cy="0"/>
                          </a:xfrm>
                          <a:prstGeom prst="line">
                            <a:avLst/>
                          </a:prstGeom>
                          <a:noFill/>
                          <a:ln w="9601">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1B62D05" id="Group 24" o:spid="_x0000_s1026" style="position:absolute;margin-left:84.7pt;margin-top:16.7pt;width:261.15pt;height:.8pt;z-index:251663360;mso-wrap-distance-left:0;mso-wrap-distance-right:0;mso-position-horizontal-relative:page" coordorigin="1694,334" coordsize="52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">
                <v:line id="Line 26" o:spid="_x0000_s1027" style="position:absolute;visibility:visible;mso-wrap-style:square" from="1702,342" to="570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8ExgAAANsAAAAPAAAAZHJzL2Rvd25yZXYueG1sRI9PawIx&#10;FMTvgt8hPKEXcbOtRW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3iavBMYAAADbAAAA&#10;DwAAAAAAAAAAAAAAAAAHAgAAZHJzL2Rvd25yZXYueG1sUEsFBgAAAAADAAMAtwAAAPoCAAAAAA==&#10;" strokeweight=".26669mm"/>
                <v:line id="Line 25" o:spid="_x0000_s1028" style="position:absolute;visibility:visible;mso-wrap-style:square" from="5708,342" to="690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qfxgAAANsAAAAPAAAAZHJzL2Rvd25yZXYueG1sRI9PawIx&#10;FMTvgt8hPKEXcbOtVG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sWoKn8YAAADbAAAA&#10;DwAAAAAAAAAAAAAAAAAHAgAAZHJzL2Rvd25yZXYueG1sUEsFBgAAAAADAAMAtwAAAPoCAAAAAA==&#10;" strokeweight=".26669mm"/>
                <w10:wrap type="topAndBottom" anchorx="page"/>
              </v:group>
            </w:pict>
          </mc:Fallback>
        </mc:AlternateContent>
      </w:r>
    </w:p>
    <w:p w:rsidR="003B1BC2" w:rsidRPr="003B1BC2" w:rsidRDefault="003B1BC2" w:rsidP="003B1BC2">
      <w:pPr>
        <w:widowControl w:val="0"/>
        <w:autoSpaceDE w:val="0"/>
        <w:autoSpaceDN w:val="0"/>
        <w:spacing w:line="360" w:lineRule="auto"/>
        <w:ind w:right="57"/>
        <w:rPr>
          <w:rFonts w:ascii="Arial Narrow" w:eastAsia="Arial" w:hAnsi="Arial Narrow" w:cs="Arial"/>
          <w:sz w:val="26"/>
          <w:szCs w:val="26"/>
        </w:rPr>
      </w:pPr>
      <w:r w:rsidRPr="003B1BC2">
        <w:rPr>
          <w:rFonts w:ascii="Arial Narrow" w:eastAsia="Arial" w:hAnsi="Arial Narrow" w:cs="Arial"/>
          <w:sz w:val="26"/>
          <w:szCs w:val="26"/>
        </w:rPr>
        <w:t>Assinatura do responsávelpelo</w:t>
      </w:r>
      <w:r w:rsidR="00FB0ADC">
        <w:rPr>
          <w:rFonts w:ascii="Arial Narrow" w:eastAsia="Arial" w:hAnsi="Arial Narrow" w:cs="Arial"/>
          <w:sz w:val="26"/>
          <w:szCs w:val="26"/>
        </w:rPr>
        <w:t xml:space="preserve"> </w:t>
      </w:r>
      <w:r w:rsidRPr="003B1BC2">
        <w:rPr>
          <w:rFonts w:ascii="Arial Narrow" w:eastAsia="Arial" w:hAnsi="Arial Narrow" w:cs="Arial"/>
          <w:sz w:val="26"/>
          <w:szCs w:val="26"/>
        </w:rPr>
        <w:t>preenchimento</w:t>
      </w:r>
    </w:p>
    <w:p w:rsidR="003B1BC2" w:rsidRPr="003B1BC2" w:rsidRDefault="003B1BC2" w:rsidP="003B1BC2">
      <w:pPr>
        <w:rPr>
          <w:rFonts w:ascii="Arial Narrow" w:hAnsi="Arial Narrow"/>
          <w:sz w:val="26"/>
          <w:szCs w:val="26"/>
        </w:rPr>
      </w:pPr>
    </w:p>
    <w:p w:rsidR="003B1BC2" w:rsidRPr="003B1BC2" w:rsidRDefault="003B1BC2" w:rsidP="003B1BC2">
      <w:pPr>
        <w:spacing w:line="276" w:lineRule="auto"/>
        <w:jc w:val="center"/>
        <w:rPr>
          <w:rFonts w:ascii="Arial Narrow" w:hAnsi="Arial Narrow"/>
          <w:sz w:val="26"/>
          <w:szCs w:val="26"/>
          <w:lang w:val="pt-BR"/>
        </w:rPr>
      </w:pPr>
    </w:p>
    <w:sectPr w:rsidR="003B1BC2" w:rsidRPr="003B1BC2" w:rsidSect="004E659E">
      <w:headerReference w:type="default" r:id="rId7"/>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1E" w:rsidRDefault="008F4DBC">
      <w:r>
        <w:separator/>
      </w:r>
    </w:p>
  </w:endnote>
  <w:endnote w:type="continuationSeparator" w:id="0">
    <w:p w:rsidR="00A0451E" w:rsidRDefault="008F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1E" w:rsidRDefault="008F4DBC">
      <w:r>
        <w:separator/>
      </w:r>
    </w:p>
  </w:footnote>
  <w:footnote w:type="continuationSeparator" w:id="0">
    <w:p w:rsidR="00A0451E" w:rsidRDefault="008F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60A" w:rsidRDefault="008F4DBC">
    <w:pPr>
      <w:pStyle w:val="Cabealho"/>
    </w:pPr>
    <w:r>
      <w:rPr>
        <w:lang w:val="pt-BR" w:eastAsia="pt-BR"/>
      </w:rPr>
      <w:drawing>
        <wp:inline distT="0" distB="0" distL="0" distR="0">
          <wp:extent cx="5753100" cy="1066800"/>
          <wp:effectExtent l="0" t="0" r="0" b="0"/>
          <wp:docPr id="2"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4F7E"/>
    <w:multiLevelType w:val="hybridMultilevel"/>
    <w:tmpl w:val="B492E1FA"/>
    <w:lvl w:ilvl="0" w:tplc="F8404F94">
      <w:start w:val="1"/>
      <w:numFmt w:val="upperRoman"/>
      <w:lvlText w:val="%1"/>
      <w:lvlJc w:val="left"/>
      <w:pPr>
        <w:ind w:left="102" w:hanging="135"/>
      </w:pPr>
      <w:rPr>
        <w:rFonts w:ascii="Arial" w:eastAsia="Arial" w:hAnsi="Arial" w:cs="Arial" w:hint="default"/>
        <w:w w:val="100"/>
        <w:sz w:val="24"/>
        <w:szCs w:val="24"/>
      </w:rPr>
    </w:lvl>
    <w:lvl w:ilvl="1" w:tplc="5D1A1852">
      <w:start w:val="2"/>
      <w:numFmt w:val="decimal"/>
      <w:lvlText w:val="%2."/>
      <w:lvlJc w:val="left"/>
      <w:pPr>
        <w:ind w:left="242" w:hanging="305"/>
      </w:pPr>
      <w:rPr>
        <w:rFonts w:ascii="Arial" w:eastAsia="Arial" w:hAnsi="Arial" w:cs="Arial" w:hint="default"/>
        <w:w w:val="99"/>
        <w:sz w:val="24"/>
        <w:szCs w:val="24"/>
      </w:rPr>
    </w:lvl>
    <w:lvl w:ilvl="2" w:tplc="4B16182C">
      <w:numFmt w:val="bullet"/>
      <w:lvlText w:val="•"/>
      <w:lvlJc w:val="left"/>
      <w:pPr>
        <w:ind w:left="1182" w:hanging="305"/>
      </w:pPr>
      <w:rPr>
        <w:rFonts w:hint="default"/>
      </w:rPr>
    </w:lvl>
    <w:lvl w:ilvl="3" w:tplc="905234AE">
      <w:numFmt w:val="bullet"/>
      <w:lvlText w:val="•"/>
      <w:lvlJc w:val="left"/>
      <w:pPr>
        <w:ind w:left="2124" w:hanging="305"/>
      </w:pPr>
      <w:rPr>
        <w:rFonts w:hint="default"/>
      </w:rPr>
    </w:lvl>
    <w:lvl w:ilvl="4" w:tplc="43B0205A">
      <w:numFmt w:val="bullet"/>
      <w:lvlText w:val="•"/>
      <w:lvlJc w:val="left"/>
      <w:pPr>
        <w:ind w:left="3066" w:hanging="305"/>
      </w:pPr>
      <w:rPr>
        <w:rFonts w:hint="default"/>
      </w:rPr>
    </w:lvl>
    <w:lvl w:ilvl="5" w:tplc="9C48F8C6">
      <w:numFmt w:val="bullet"/>
      <w:lvlText w:val="•"/>
      <w:lvlJc w:val="left"/>
      <w:pPr>
        <w:ind w:left="4008" w:hanging="305"/>
      </w:pPr>
      <w:rPr>
        <w:rFonts w:hint="default"/>
      </w:rPr>
    </w:lvl>
    <w:lvl w:ilvl="6" w:tplc="7AE0880A">
      <w:numFmt w:val="bullet"/>
      <w:lvlText w:val="•"/>
      <w:lvlJc w:val="left"/>
      <w:pPr>
        <w:ind w:left="4950" w:hanging="305"/>
      </w:pPr>
      <w:rPr>
        <w:rFonts w:hint="default"/>
      </w:rPr>
    </w:lvl>
    <w:lvl w:ilvl="7" w:tplc="7E7CD63C">
      <w:numFmt w:val="bullet"/>
      <w:lvlText w:val="•"/>
      <w:lvlJc w:val="left"/>
      <w:pPr>
        <w:ind w:left="5892" w:hanging="305"/>
      </w:pPr>
      <w:rPr>
        <w:rFonts w:hint="default"/>
      </w:rPr>
    </w:lvl>
    <w:lvl w:ilvl="8" w:tplc="74E62CE6">
      <w:numFmt w:val="bullet"/>
      <w:lvlText w:val="•"/>
      <w:lvlJc w:val="left"/>
      <w:pPr>
        <w:ind w:left="6834" w:hanging="305"/>
      </w:pPr>
      <w:rPr>
        <w:rFonts w:hint="default"/>
      </w:rPr>
    </w:lvl>
  </w:abstractNum>
  <w:abstractNum w:abstractNumId="1"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 w15:restartNumberingAfterBreak="0">
    <w:nsid w:val="64380804"/>
    <w:multiLevelType w:val="multilevel"/>
    <w:tmpl w:val="6CA431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5" w15:restartNumberingAfterBreak="0">
    <w:nsid w:val="79D66032"/>
    <w:multiLevelType w:val="hybridMultilevel"/>
    <w:tmpl w:val="4010FFAE"/>
    <w:lvl w:ilvl="0" w:tplc="40243ABA">
      <w:start w:val="1"/>
      <w:numFmt w:val="lowerLetter"/>
      <w:lvlText w:val="%1)"/>
      <w:lvlJc w:val="left"/>
      <w:pPr>
        <w:ind w:left="102" w:hanging="281"/>
      </w:pPr>
      <w:rPr>
        <w:rFonts w:ascii="Arial" w:eastAsia="Arial" w:hAnsi="Arial" w:cs="Arial" w:hint="default"/>
        <w:spacing w:val="-3"/>
        <w:w w:val="99"/>
        <w:sz w:val="24"/>
        <w:szCs w:val="24"/>
      </w:rPr>
    </w:lvl>
    <w:lvl w:ilvl="1" w:tplc="63D0AC10">
      <w:start w:val="1"/>
      <w:numFmt w:val="decimal"/>
      <w:lvlText w:val="(%2)"/>
      <w:lvlJc w:val="left"/>
      <w:pPr>
        <w:ind w:left="222" w:hanging="331"/>
        <w:jc w:val="right"/>
      </w:pPr>
      <w:rPr>
        <w:rFonts w:ascii="Arial" w:eastAsia="Arial" w:hAnsi="Arial" w:cs="Arial" w:hint="default"/>
        <w:w w:val="100"/>
        <w:sz w:val="22"/>
        <w:szCs w:val="22"/>
      </w:rPr>
    </w:lvl>
    <w:lvl w:ilvl="2" w:tplc="834C6632">
      <w:numFmt w:val="bullet"/>
      <w:lvlText w:val="•"/>
      <w:lvlJc w:val="left"/>
      <w:pPr>
        <w:ind w:left="1164" w:hanging="331"/>
      </w:pPr>
      <w:rPr>
        <w:rFonts w:hint="default"/>
      </w:rPr>
    </w:lvl>
    <w:lvl w:ilvl="3" w:tplc="FA30A812">
      <w:numFmt w:val="bullet"/>
      <w:lvlText w:val="•"/>
      <w:lvlJc w:val="left"/>
      <w:pPr>
        <w:ind w:left="2108" w:hanging="331"/>
      </w:pPr>
      <w:rPr>
        <w:rFonts w:hint="default"/>
      </w:rPr>
    </w:lvl>
    <w:lvl w:ilvl="4" w:tplc="566E384C">
      <w:numFmt w:val="bullet"/>
      <w:lvlText w:val="•"/>
      <w:lvlJc w:val="left"/>
      <w:pPr>
        <w:ind w:left="3053" w:hanging="331"/>
      </w:pPr>
      <w:rPr>
        <w:rFonts w:hint="default"/>
      </w:rPr>
    </w:lvl>
    <w:lvl w:ilvl="5" w:tplc="17AEBDB4">
      <w:numFmt w:val="bullet"/>
      <w:lvlText w:val="•"/>
      <w:lvlJc w:val="left"/>
      <w:pPr>
        <w:ind w:left="3997" w:hanging="331"/>
      </w:pPr>
      <w:rPr>
        <w:rFonts w:hint="default"/>
      </w:rPr>
    </w:lvl>
    <w:lvl w:ilvl="6" w:tplc="21B69486">
      <w:numFmt w:val="bullet"/>
      <w:lvlText w:val="•"/>
      <w:lvlJc w:val="left"/>
      <w:pPr>
        <w:ind w:left="4941" w:hanging="331"/>
      </w:pPr>
      <w:rPr>
        <w:rFonts w:hint="default"/>
      </w:rPr>
    </w:lvl>
    <w:lvl w:ilvl="7" w:tplc="593A98F4">
      <w:numFmt w:val="bullet"/>
      <w:lvlText w:val="•"/>
      <w:lvlJc w:val="left"/>
      <w:pPr>
        <w:ind w:left="5886" w:hanging="331"/>
      </w:pPr>
      <w:rPr>
        <w:rFonts w:hint="default"/>
      </w:rPr>
    </w:lvl>
    <w:lvl w:ilvl="8" w:tplc="5FE2DAE0">
      <w:numFmt w:val="bullet"/>
      <w:lvlText w:val="•"/>
      <w:lvlJc w:val="left"/>
      <w:pPr>
        <w:ind w:left="6830" w:hanging="331"/>
      </w:pPr>
      <w:rPr>
        <w:rFont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22"/>
    <w:rsid w:val="00241999"/>
    <w:rsid w:val="00363671"/>
    <w:rsid w:val="00376C18"/>
    <w:rsid w:val="003B1BC2"/>
    <w:rsid w:val="006C4B29"/>
    <w:rsid w:val="00782B22"/>
    <w:rsid w:val="008F4DBC"/>
    <w:rsid w:val="009330F3"/>
    <w:rsid w:val="00940154"/>
    <w:rsid w:val="00A0451E"/>
    <w:rsid w:val="00AF178E"/>
    <w:rsid w:val="00B05107"/>
    <w:rsid w:val="00B53486"/>
    <w:rsid w:val="00C11BA6"/>
    <w:rsid w:val="00C15637"/>
    <w:rsid w:val="00CD3FA4"/>
    <w:rsid w:val="00DF4714"/>
    <w:rsid w:val="00EC4CFB"/>
    <w:rsid w:val="00FA2FCD"/>
    <w:rsid w:val="00FB0ADC"/>
    <w:rsid w:val="00FB4CA6"/>
    <w:rsid w:val="00FB7332"/>
    <w:rsid w:val="00FD6D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BBA064C"/>
  <w15:docId w15:val="{79D63B62-55D5-42B9-BA14-2B5CDCF3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B22"/>
    <w:pPr>
      <w:spacing w:after="0" w:line="240" w:lineRule="auto"/>
      <w:jc w:val="both"/>
    </w:pPr>
    <w:rPr>
      <w:noProof/>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782B22"/>
    <w:pPr>
      <w:suppressAutoHyphens/>
      <w:ind w:right="-567"/>
    </w:pPr>
    <w:rPr>
      <w:rFonts w:ascii="Times New Roman" w:eastAsia="Times New Roman" w:hAnsi="Times New Roman" w:cs="Times New Roman"/>
      <w:noProof w:val="0"/>
      <w:sz w:val="24"/>
      <w:szCs w:val="20"/>
      <w:lang w:val="pt-BR" w:eastAsia="ar-SA"/>
    </w:rPr>
  </w:style>
  <w:style w:type="character" w:customStyle="1" w:styleId="CorpodetextoChar">
    <w:name w:val="Corpo de texto Char"/>
    <w:basedOn w:val="Fontepargpadro"/>
    <w:link w:val="Corpodetexto"/>
    <w:semiHidden/>
    <w:rsid w:val="00782B22"/>
    <w:rPr>
      <w:rFonts w:ascii="Times New Roman" w:eastAsia="Times New Roman" w:hAnsi="Times New Roman" w:cs="Times New Roman"/>
      <w:sz w:val="24"/>
      <w:szCs w:val="20"/>
      <w:lang w:eastAsia="ar-SA"/>
    </w:rPr>
  </w:style>
  <w:style w:type="paragraph" w:customStyle="1" w:styleId="SemEspaamento1">
    <w:name w:val="Sem Espaçamento1"/>
    <w:rsid w:val="00782B22"/>
    <w:pPr>
      <w:spacing w:after="0" w:line="240" w:lineRule="auto"/>
    </w:pPr>
    <w:rPr>
      <w:rFonts w:ascii="Lucida Console" w:eastAsia="Calibri" w:hAnsi="Lucida Console" w:cs="Times New Roman"/>
      <w:sz w:val="32"/>
      <w:szCs w:val="24"/>
      <w:lang w:eastAsia="pt-BR"/>
    </w:rPr>
  </w:style>
  <w:style w:type="paragraph" w:customStyle="1" w:styleId="PargrafodaLista1">
    <w:name w:val="Parágrafo da Lista1"/>
    <w:basedOn w:val="Normal"/>
    <w:rsid w:val="00782B22"/>
    <w:pPr>
      <w:ind w:left="720"/>
      <w:jc w:val="left"/>
    </w:pPr>
    <w:rPr>
      <w:rFonts w:ascii="Lucida Console" w:eastAsia="Calibri" w:hAnsi="Lucida Console" w:cs="Times New Roman"/>
      <w:noProof w:val="0"/>
      <w:sz w:val="32"/>
      <w:szCs w:val="24"/>
      <w:lang w:val="pt-BR" w:eastAsia="pt-BR"/>
    </w:rPr>
  </w:style>
  <w:style w:type="paragraph" w:customStyle="1" w:styleId="11">
    <w:name w:val="11"/>
    <w:basedOn w:val="Normal"/>
    <w:rsid w:val="00782B22"/>
    <w:pPr>
      <w:ind w:left="1701" w:hanging="850"/>
    </w:pPr>
    <w:rPr>
      <w:rFonts w:ascii="Times New Roman" w:eastAsia="Times New Roman" w:hAnsi="Times New Roman" w:cs="Times New Roman"/>
      <w:noProof w:val="0"/>
      <w:sz w:val="24"/>
      <w:szCs w:val="20"/>
      <w:lang w:val="pt-BR" w:eastAsia="pt-BR"/>
    </w:rPr>
  </w:style>
  <w:style w:type="paragraph" w:styleId="PargrafodaLista">
    <w:name w:val="List Paragraph"/>
    <w:basedOn w:val="Normal"/>
    <w:uiPriority w:val="34"/>
    <w:qFormat/>
    <w:rsid w:val="00782B22"/>
    <w:pPr>
      <w:ind w:left="708"/>
      <w:jc w:val="left"/>
    </w:pPr>
    <w:rPr>
      <w:rFonts w:ascii="Times New Roman" w:eastAsia="Times New Roman" w:hAnsi="Times New Roman" w:cs="Times New Roman"/>
      <w:noProof w:val="0"/>
      <w:sz w:val="20"/>
      <w:szCs w:val="20"/>
      <w:lang w:val="pt-BR" w:eastAsia="pt-BR"/>
    </w:rPr>
  </w:style>
  <w:style w:type="paragraph" w:styleId="Cabealho">
    <w:name w:val="header"/>
    <w:basedOn w:val="Normal"/>
    <w:link w:val="CabealhoChar"/>
    <w:uiPriority w:val="99"/>
    <w:unhideWhenUsed/>
    <w:rsid w:val="00EC4CFB"/>
    <w:pPr>
      <w:tabs>
        <w:tab w:val="center" w:pos="4252"/>
        <w:tab w:val="right" w:pos="8504"/>
      </w:tabs>
    </w:pPr>
    <w:rPr>
      <w:rFonts w:ascii="Calibri" w:eastAsia="Calibri" w:hAnsi="Calibri" w:cs="Times New Roman"/>
    </w:rPr>
  </w:style>
  <w:style w:type="character" w:customStyle="1" w:styleId="CabealhoChar">
    <w:name w:val="Cabeçalho Char"/>
    <w:basedOn w:val="Fontepargpadro"/>
    <w:link w:val="Cabealho"/>
    <w:uiPriority w:val="99"/>
    <w:rsid w:val="00EC4CFB"/>
    <w:rPr>
      <w:rFonts w:ascii="Calibri" w:eastAsia="Calibri" w:hAnsi="Calibri" w:cs="Times New Roman"/>
      <w:noProof/>
      <w:lang w:val="en-US"/>
    </w:rPr>
  </w:style>
  <w:style w:type="table" w:customStyle="1" w:styleId="TableNormal">
    <w:name w:val="Table Normal"/>
    <w:uiPriority w:val="2"/>
    <w:semiHidden/>
    <w:unhideWhenUsed/>
    <w:qFormat/>
    <w:rsid w:val="003B1B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odap">
    <w:name w:val="footer"/>
    <w:basedOn w:val="Normal"/>
    <w:link w:val="RodapChar"/>
    <w:uiPriority w:val="99"/>
    <w:unhideWhenUsed/>
    <w:rsid w:val="008F4DBC"/>
    <w:pPr>
      <w:tabs>
        <w:tab w:val="center" w:pos="4252"/>
        <w:tab w:val="right" w:pos="8504"/>
      </w:tabs>
    </w:pPr>
  </w:style>
  <w:style w:type="character" w:customStyle="1" w:styleId="RodapChar">
    <w:name w:val="Rodapé Char"/>
    <w:basedOn w:val="Fontepargpadro"/>
    <w:link w:val="Rodap"/>
    <w:uiPriority w:val="99"/>
    <w:rsid w:val="008F4DBC"/>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25</Pages>
  <Words>5367</Words>
  <Characters>28986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dc:creator>
  <cp:lastModifiedBy>Usuário</cp:lastModifiedBy>
  <cp:revision>6</cp:revision>
  <dcterms:created xsi:type="dcterms:W3CDTF">2022-02-09T16:12:00Z</dcterms:created>
  <dcterms:modified xsi:type="dcterms:W3CDTF">2022-02-16T18:03:00Z</dcterms:modified>
</cp:coreProperties>
</file>