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C5" w:rsidRDefault="00EC63C5" w:rsidP="00EC63C5">
      <w:pPr>
        <w:spacing w:line="276" w:lineRule="auto"/>
        <w:jc w:val="both"/>
        <w:rPr>
          <w:rFonts w:ascii="Arial Narrow" w:hAnsi="Arial Narrow"/>
          <w:sz w:val="26"/>
          <w:szCs w:val="26"/>
        </w:rPr>
      </w:pPr>
    </w:p>
    <w:p w:rsidR="00ED4D2C" w:rsidRDefault="00ED4D2C" w:rsidP="00EC63C5">
      <w:pPr>
        <w:spacing w:line="276" w:lineRule="auto"/>
        <w:jc w:val="both"/>
        <w:rPr>
          <w:rFonts w:ascii="Arial Narrow" w:hAnsi="Arial Narrow"/>
          <w:sz w:val="26"/>
          <w:szCs w:val="26"/>
        </w:rPr>
      </w:pPr>
    </w:p>
    <w:p w:rsidR="00ED4D2C" w:rsidRPr="001C7E45" w:rsidRDefault="00ED4D2C" w:rsidP="00EC63C5">
      <w:pPr>
        <w:spacing w:line="276" w:lineRule="auto"/>
        <w:jc w:val="both"/>
        <w:rPr>
          <w:rFonts w:ascii="Arial Narrow" w:hAnsi="Arial Narrow"/>
          <w:sz w:val="26"/>
          <w:szCs w:val="26"/>
        </w:rPr>
      </w:pPr>
    </w:p>
    <w:p w:rsidR="00EC63C5" w:rsidRPr="001C7E45" w:rsidRDefault="0089260A" w:rsidP="001B74E4">
      <w:pPr>
        <w:spacing w:line="276" w:lineRule="auto"/>
        <w:jc w:val="center"/>
        <w:rPr>
          <w:rFonts w:ascii="Arial Narrow" w:hAnsi="Arial Narrow"/>
          <w:sz w:val="26"/>
          <w:szCs w:val="26"/>
        </w:rPr>
      </w:pPr>
      <w:r>
        <w:rPr>
          <w:rFonts w:ascii="Arial Narrow" w:hAnsi="Arial Narrow"/>
          <w:sz w:val="26"/>
          <w:szCs w:val="26"/>
        </w:rPr>
        <w:t>PROCESSO ADMINISTRATIVO 1014</w:t>
      </w:r>
      <w:r w:rsidR="00B555FD" w:rsidRPr="001C7E45">
        <w:rPr>
          <w:rFonts w:ascii="Arial Narrow" w:hAnsi="Arial Narrow"/>
          <w:sz w:val="26"/>
          <w:szCs w:val="26"/>
        </w:rPr>
        <w:t>/2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PROCESSO LICITATÓRIO 18</w:t>
      </w:r>
      <w:r w:rsidR="00B555FD" w:rsidRPr="001C7E45">
        <w:rPr>
          <w:rFonts w:ascii="Arial Narrow" w:hAnsi="Arial Narrow"/>
          <w:sz w:val="26"/>
          <w:szCs w:val="26"/>
        </w:rPr>
        <w:t>/2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PREGÃO 15</w:t>
      </w:r>
      <w:r w:rsidR="00B555FD" w:rsidRPr="001C7E45">
        <w:rPr>
          <w:rFonts w:ascii="Arial Narrow" w:hAnsi="Arial Narrow"/>
          <w:sz w:val="26"/>
          <w:szCs w:val="26"/>
        </w:rPr>
        <w:t xml:space="preserve"> / 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MINUTA DO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 Prefeitura do Município de Urânia, Estado de São Paulo, torna público para conhecimento dos interessados que, no dia, hora e local, abaixo indicados, realizará licitação, na modalidade PREGÃO, na forma presencial, do tipo maior oferta.</w:t>
      </w:r>
    </w:p>
    <w:p w:rsidR="00EC63C5" w:rsidRPr="001C7E45" w:rsidRDefault="00EC63C5" w:rsidP="00EC63C5">
      <w:pPr>
        <w:spacing w:line="276" w:lineRule="auto"/>
        <w:jc w:val="both"/>
        <w:rPr>
          <w:rFonts w:ascii="Arial Narrow" w:hAnsi="Arial Narrow"/>
          <w:sz w:val="26"/>
          <w:szCs w:val="26"/>
        </w:rPr>
      </w:pPr>
    </w:p>
    <w:p w:rsidR="00EC63C5" w:rsidRPr="001C7E45" w:rsidRDefault="003D5854" w:rsidP="00EC63C5">
      <w:pPr>
        <w:spacing w:line="276" w:lineRule="auto"/>
        <w:jc w:val="both"/>
        <w:rPr>
          <w:rFonts w:ascii="Arial Narrow" w:hAnsi="Arial Narrow"/>
          <w:sz w:val="26"/>
          <w:szCs w:val="26"/>
        </w:rPr>
      </w:pPr>
      <w:r>
        <w:rPr>
          <w:rFonts w:ascii="Arial Narrow" w:hAnsi="Arial Narrow"/>
          <w:sz w:val="26"/>
          <w:szCs w:val="26"/>
        </w:rPr>
        <w:t>Data da Realização: 14/07</w:t>
      </w:r>
      <w:r w:rsidR="00B555FD" w:rsidRPr="001C7E45">
        <w:rPr>
          <w:rFonts w:ascii="Arial Narrow" w:hAnsi="Arial Narrow"/>
          <w:sz w:val="26"/>
          <w:szCs w:val="26"/>
        </w:rPr>
        <w:t>/2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Horário: 9 horas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Local: Sala de Reunião – Avenida Brasil, 390 – Urânia - SP.</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 – FUNDAMENTO LEGAL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i/>
          <w:sz w:val="26"/>
          <w:szCs w:val="26"/>
        </w:rPr>
      </w:pPr>
      <w:r w:rsidRPr="001C7E45">
        <w:rPr>
          <w:rFonts w:ascii="Arial Narrow" w:hAnsi="Arial Narrow"/>
          <w:sz w:val="26"/>
          <w:szCs w:val="26"/>
        </w:rPr>
        <w:t xml:space="preserve">O procedimento licitatório obedecerá, integralmente, a Lei Federal 10.520, de 17 de julho de 2002, que instituiu a modalidade de Pregão, o Decreto Municipal 06, de 27 de janeiro de 2009 e, subsidiariamente, a </w:t>
      </w:r>
      <w:r w:rsidRPr="001C7E45">
        <w:rPr>
          <w:rFonts w:ascii="Arial Narrow" w:hAnsi="Arial Narrow"/>
          <w:snapToGrid w:val="0"/>
          <w:sz w:val="26"/>
          <w:szCs w:val="26"/>
        </w:rPr>
        <w:t xml:space="preserve">Lei </w:t>
      </w:r>
      <w:r w:rsidRPr="001C7E45">
        <w:rPr>
          <w:rFonts w:ascii="Arial Narrow" w:hAnsi="Arial Narrow"/>
          <w:sz w:val="26"/>
          <w:szCs w:val="26"/>
        </w:rPr>
        <w:t>Federal 8.666 de 21 de junho de 1993, a Resolução 3.424, de 21 de dezembro de 2.006, do Conselho Monetário Nacional; e as condições estabelecidas no presente Edital.</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2 - OBJETO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2.1 - A presente licitação tem por objeto a contratação de instituição financeira para prestação de serviços bancários</w:t>
      </w:r>
      <w:r w:rsidR="00256A65" w:rsidRPr="001C7E45">
        <w:rPr>
          <w:rFonts w:ascii="Arial Narrow" w:hAnsi="Arial Narrow"/>
          <w:sz w:val="26"/>
          <w:szCs w:val="26"/>
        </w:rPr>
        <w:t>,</w:t>
      </w:r>
      <w:r w:rsidRPr="001C7E45">
        <w:rPr>
          <w:rFonts w:ascii="Arial Narrow" w:hAnsi="Arial Narrow"/>
          <w:sz w:val="26"/>
          <w:szCs w:val="26"/>
        </w:rPr>
        <w:t xml:space="preserve"> objetivando o pagamento de salários dos agentes públicos </w:t>
      </w:r>
      <w:r w:rsidR="007E6423">
        <w:rPr>
          <w:rFonts w:ascii="Arial Narrow" w:hAnsi="Arial Narrow"/>
          <w:sz w:val="26"/>
          <w:szCs w:val="26"/>
        </w:rPr>
        <w:t>ativos, inativos e pensionistas e</w:t>
      </w:r>
      <w:r w:rsidRPr="001C7E45">
        <w:rPr>
          <w:rFonts w:ascii="Arial Narrow" w:hAnsi="Arial Narrow"/>
          <w:sz w:val="26"/>
          <w:szCs w:val="26"/>
        </w:rPr>
        <w:t xml:space="preserve"> operacionalização de empréstimo consignado, em conformidade com o Termo de Referência - Anexo I.</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 Integram este edital, independentemente de transcrição, os seguintes anexos: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2.2.1 - Anexo I: Termo de Referência;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2.2.2 - Anexo II: Minuta do Contrato Administrativo;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2.2.3 – Anexo III – Termo de Ciência e de Notificação;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lastRenderedPageBreak/>
        <w:t>2.2.4 – Anexo IV - Declaração de Documentos à Disposição do T C E S P</w:t>
      </w:r>
      <w:r w:rsidR="004C1DF4" w:rsidRPr="001C7E45">
        <w:rPr>
          <w:rFonts w:ascii="Arial Narrow" w:hAnsi="Arial Narrow"/>
          <w:sz w:val="26"/>
          <w:szCs w:val="26"/>
        </w:rPr>
        <w:t>.</w:t>
      </w:r>
      <w:r w:rsidR="00256A65" w:rsidRPr="001C7E45">
        <w:rPr>
          <w:rFonts w:ascii="Arial Narrow" w:hAnsi="Arial Narrow"/>
          <w:sz w:val="26"/>
          <w:szCs w:val="26"/>
        </w:rPr>
        <w:t xml:space="preserve"> </w:t>
      </w:r>
    </w:p>
    <w:p w:rsidR="00256A65" w:rsidRPr="001C7E45" w:rsidRDefault="00256A6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3 - DAS CONDIÇÕES PARA PARTICIPAÇÃO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3.1 - Poderão participar deste certame as licitantes interessadas do ramo de atividade pertinente ao objeto da contratação</w:t>
      </w:r>
      <w:r w:rsidR="00256A65" w:rsidRPr="001C7E45">
        <w:rPr>
          <w:rFonts w:ascii="Arial Narrow" w:hAnsi="Arial Narrow"/>
          <w:sz w:val="26"/>
          <w:szCs w:val="26"/>
        </w:rPr>
        <w:t>,</w:t>
      </w:r>
      <w:r w:rsidRPr="001C7E45">
        <w:rPr>
          <w:rFonts w:ascii="Arial Narrow" w:hAnsi="Arial Narrow"/>
          <w:sz w:val="26"/>
          <w:szCs w:val="26"/>
        </w:rPr>
        <w:t xml:space="preserve"> que atenderem a todas </w:t>
      </w:r>
      <w:r w:rsidR="00256A65" w:rsidRPr="001C7E45">
        <w:rPr>
          <w:rFonts w:ascii="Arial Narrow" w:hAnsi="Arial Narrow"/>
          <w:sz w:val="26"/>
          <w:szCs w:val="26"/>
        </w:rPr>
        <w:t>à</w:t>
      </w:r>
      <w:r w:rsidRPr="001C7E45">
        <w:rPr>
          <w:rFonts w:ascii="Arial Narrow" w:hAnsi="Arial Narrow"/>
          <w:sz w:val="26"/>
          <w:szCs w:val="26"/>
        </w:rPr>
        <w:t xml:space="preserve">s exigências de credenciamento e de habilitação.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3.2 - Estão impedidas de participar desta licitação pessoas jurídicas: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3.2.1 - estrangeiras que não funcionem no País;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3.2.2 - reunidas em consórcio, qualquer que seja sua forma de constituição;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3.2.3 – que estejam cumprindo penalidade de suspensão temporária de participação em licitação e impedimento de contratar com a Prefeitura do Município de Urânia, no termos do art. 87, inc. III,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3.2.4 – declaradas inidôneas para licitar ou contratar com a Administração Pública, nos termos do art. 87, inc. IV,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3.2.5 - impedidas de licitar e contratar com o Município de Urânia, nos termos do art. 7º da Lei Federal 10.520/02;</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3.2.6 – que se encontra em processo de liquidação, intervenção ou dissolução pelo Banco Central do Brasil;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3.2.7 - enquadradas nas proibições do art. 9º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4 - DO CREDENCIAMENTO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4.1 - Para o credenciamento deverão ser apresentados, fora dos envelopes, os seguintes documentos:</w:t>
      </w: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4.1.1 - sendo sócio, proprietário, dirigente ou assemelhado da empresa proponente, deverá apresentar cópia do respectivo registro comercial, ato constitutivo, estatuto ou contrato social, no qual estejam expressos seus poderes para exercer direitos, e assumir obrigações em decorrência de tal investidura;</w:t>
      </w:r>
    </w:p>
    <w:p w:rsidR="00EC63C5" w:rsidRPr="001C7E45" w:rsidRDefault="00EC63C5" w:rsidP="00EC63C5">
      <w:pPr>
        <w:spacing w:line="276" w:lineRule="auto"/>
        <w:jc w:val="both"/>
        <w:rPr>
          <w:rFonts w:ascii="Arial Narrow" w:hAnsi="Arial Narrow"/>
          <w:color w:val="000000"/>
          <w:sz w:val="26"/>
          <w:szCs w:val="26"/>
        </w:rPr>
      </w:pP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4.1.2 - tratando-se de procurador, o instrumento de procuração público ou particular, com poderes para formular ofertas e lances de preços e praticar todos os demais atos pertinentes ao certame, acompanhado do correspondente documento, dentre os indicados no item 4.1.1 que comprove os poderes do mandante para a outorga.</w:t>
      </w:r>
    </w:p>
    <w:p w:rsidR="00EC63C5" w:rsidRPr="001C7E45" w:rsidRDefault="00EC63C5" w:rsidP="00EC63C5">
      <w:pPr>
        <w:spacing w:line="276" w:lineRule="auto"/>
        <w:jc w:val="both"/>
        <w:rPr>
          <w:rFonts w:ascii="Arial Narrow" w:hAnsi="Arial Narrow"/>
          <w:color w:val="000000"/>
          <w:sz w:val="26"/>
          <w:szCs w:val="26"/>
        </w:rPr>
      </w:pPr>
    </w:p>
    <w:p w:rsidR="00EC63C5" w:rsidRPr="001C7E45" w:rsidRDefault="00EC63C5" w:rsidP="00EC63C5">
      <w:pPr>
        <w:spacing w:line="276" w:lineRule="auto"/>
        <w:jc w:val="both"/>
        <w:rPr>
          <w:rFonts w:ascii="Arial Narrow" w:hAnsi="Arial Narrow"/>
          <w:sz w:val="26"/>
          <w:szCs w:val="26"/>
          <w:u w:val="single"/>
        </w:rPr>
      </w:pPr>
      <w:r w:rsidRPr="001C7E45">
        <w:rPr>
          <w:rFonts w:ascii="Arial Narrow" w:hAnsi="Arial Narrow"/>
          <w:sz w:val="26"/>
          <w:szCs w:val="26"/>
        </w:rPr>
        <w:t xml:space="preserve">5 - DA APRESENTAÇÃO DA PROPOSTA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5.1 - A Proposta de Preços e os Documentos de Habilitação que a instruírem, deverão ser apresentados no local, dia e hora determinados, em 2 (dois) envelopes devidamente fechados, e conter em sua parte externa, o seguinte: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i/>
          <w:sz w:val="26"/>
          <w:szCs w:val="26"/>
        </w:rPr>
      </w:pPr>
      <w:r w:rsidRPr="001C7E45">
        <w:rPr>
          <w:rFonts w:ascii="Arial Narrow" w:hAnsi="Arial Narrow"/>
          <w:sz w:val="26"/>
          <w:szCs w:val="26"/>
        </w:rPr>
        <w:t>PREFEITURA DO MUNICÍPIO DE URÂNIA</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ENVELOPE “</w:t>
      </w:r>
      <w:smartTag w:uri="urn:schemas-microsoft-com:office:smarttags" w:element="metricconverter">
        <w:smartTagPr>
          <w:attr w:name="ProductID" w:val="01”"/>
        </w:smartTagPr>
        <w:r w:rsidRPr="001C7E45">
          <w:rPr>
            <w:rFonts w:ascii="Arial Narrow" w:hAnsi="Arial Narrow"/>
            <w:sz w:val="26"/>
            <w:szCs w:val="26"/>
          </w:rPr>
          <w:t>01”</w:t>
        </w:r>
      </w:smartTag>
      <w:r w:rsidRPr="001C7E45">
        <w:rPr>
          <w:rFonts w:ascii="Arial Narrow" w:hAnsi="Arial Narrow"/>
          <w:sz w:val="26"/>
          <w:szCs w:val="26"/>
        </w:rPr>
        <w:t xml:space="preserve"> – PROPOSTA DE PREÇO </w:t>
      </w:r>
    </w:p>
    <w:p w:rsidR="00EC63C5" w:rsidRPr="001C7E45" w:rsidRDefault="003D5854" w:rsidP="00EC63C5">
      <w:pPr>
        <w:spacing w:line="276" w:lineRule="auto"/>
        <w:jc w:val="both"/>
        <w:rPr>
          <w:rFonts w:ascii="Arial Narrow" w:hAnsi="Arial Narrow"/>
          <w:iCs/>
          <w:sz w:val="26"/>
          <w:szCs w:val="26"/>
        </w:rPr>
      </w:pPr>
      <w:r>
        <w:rPr>
          <w:rFonts w:ascii="Arial Narrow" w:hAnsi="Arial Narrow"/>
          <w:iCs/>
          <w:sz w:val="26"/>
          <w:szCs w:val="26"/>
        </w:rPr>
        <w:t>PREGÃO 15</w:t>
      </w:r>
      <w:r w:rsidR="00EC63C5" w:rsidRPr="001C7E45">
        <w:rPr>
          <w:rFonts w:ascii="Arial Narrow" w:hAnsi="Arial Narrow"/>
          <w:iCs/>
          <w:sz w:val="26"/>
          <w:szCs w:val="26"/>
        </w:rPr>
        <w:t>/2</w:t>
      </w:r>
      <w:r w:rsidR="00DD0A84" w:rsidRPr="001C7E45">
        <w:rPr>
          <w:rFonts w:ascii="Arial Narrow" w:hAnsi="Arial Narrow"/>
          <w:iCs/>
          <w:sz w:val="26"/>
          <w:szCs w:val="26"/>
        </w:rPr>
        <w:t>.</w:t>
      </w:r>
      <w:r w:rsidR="00EC63C5" w:rsidRPr="001C7E45">
        <w:rPr>
          <w:rFonts w:ascii="Arial Narrow" w:hAnsi="Arial Narrow"/>
          <w:iCs/>
          <w:sz w:val="26"/>
          <w:szCs w:val="26"/>
        </w:rPr>
        <w:t>0</w:t>
      </w:r>
      <w:r w:rsidR="005006D5" w:rsidRPr="001C7E45">
        <w:rPr>
          <w:rFonts w:ascii="Arial Narrow" w:hAnsi="Arial Narrow"/>
          <w:iCs/>
          <w:sz w:val="26"/>
          <w:szCs w:val="26"/>
        </w:rPr>
        <w:t>21</w:t>
      </w:r>
    </w:p>
    <w:p w:rsidR="00EC63C5" w:rsidRPr="001C7E45" w:rsidRDefault="00EC63C5" w:rsidP="00EC63C5">
      <w:pPr>
        <w:spacing w:line="276" w:lineRule="auto"/>
        <w:jc w:val="both"/>
        <w:rPr>
          <w:rFonts w:ascii="Arial Narrow" w:hAnsi="Arial Narrow"/>
          <w:iCs/>
          <w:sz w:val="26"/>
          <w:szCs w:val="26"/>
        </w:rPr>
      </w:pPr>
      <w:r w:rsidRPr="001C7E45">
        <w:rPr>
          <w:rFonts w:ascii="Arial Narrow" w:hAnsi="Arial Narrow"/>
          <w:iCs/>
          <w:sz w:val="26"/>
          <w:szCs w:val="26"/>
        </w:rPr>
        <w:t>RAZÃO SOCIAL DO PROPONENTE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i/>
          <w:sz w:val="26"/>
          <w:szCs w:val="26"/>
        </w:rPr>
      </w:pPr>
      <w:r w:rsidRPr="001C7E45">
        <w:rPr>
          <w:rFonts w:ascii="Arial Narrow" w:hAnsi="Arial Narrow"/>
          <w:sz w:val="26"/>
          <w:szCs w:val="26"/>
        </w:rPr>
        <w:t>PREFEITURA DO MUNICÍPIO DE URÂNIA</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ENVELOPE “</w:t>
      </w:r>
      <w:smartTag w:uri="urn:schemas-microsoft-com:office:smarttags" w:element="metricconverter">
        <w:smartTagPr>
          <w:attr w:name="ProductID" w:val="02”"/>
        </w:smartTagPr>
        <w:r w:rsidRPr="001C7E45">
          <w:rPr>
            <w:rFonts w:ascii="Arial Narrow" w:hAnsi="Arial Narrow"/>
            <w:sz w:val="26"/>
            <w:szCs w:val="26"/>
          </w:rPr>
          <w:t>02”</w:t>
        </w:r>
      </w:smartTag>
      <w:r w:rsidRPr="001C7E45">
        <w:rPr>
          <w:rFonts w:ascii="Arial Narrow" w:hAnsi="Arial Narrow"/>
          <w:sz w:val="26"/>
          <w:szCs w:val="26"/>
        </w:rPr>
        <w:t xml:space="preserve"> – DOCUMENTOS DE HABILITAÇÃO </w:t>
      </w:r>
    </w:p>
    <w:p w:rsidR="00EC63C5" w:rsidRPr="001C7E45" w:rsidRDefault="003D5854" w:rsidP="00EC63C5">
      <w:pPr>
        <w:spacing w:line="276" w:lineRule="auto"/>
        <w:jc w:val="both"/>
        <w:rPr>
          <w:rFonts w:ascii="Arial Narrow" w:hAnsi="Arial Narrow"/>
          <w:iCs/>
          <w:sz w:val="26"/>
          <w:szCs w:val="26"/>
        </w:rPr>
      </w:pPr>
      <w:r>
        <w:rPr>
          <w:rFonts w:ascii="Arial Narrow" w:hAnsi="Arial Narrow"/>
          <w:iCs/>
          <w:sz w:val="26"/>
          <w:szCs w:val="26"/>
        </w:rPr>
        <w:t>PREGÃO 15</w:t>
      </w:r>
      <w:r w:rsidR="00EC63C5" w:rsidRPr="001C7E45">
        <w:rPr>
          <w:rFonts w:ascii="Arial Narrow" w:hAnsi="Arial Narrow"/>
          <w:iCs/>
          <w:sz w:val="26"/>
          <w:szCs w:val="26"/>
        </w:rPr>
        <w:t>/2</w:t>
      </w:r>
      <w:r w:rsidR="00DD0A84" w:rsidRPr="001C7E45">
        <w:rPr>
          <w:rFonts w:ascii="Arial Narrow" w:hAnsi="Arial Narrow"/>
          <w:iCs/>
          <w:sz w:val="26"/>
          <w:szCs w:val="26"/>
        </w:rPr>
        <w:t>.</w:t>
      </w:r>
      <w:r w:rsidR="00EC63C5" w:rsidRPr="001C7E45">
        <w:rPr>
          <w:rFonts w:ascii="Arial Narrow" w:hAnsi="Arial Narrow"/>
          <w:iCs/>
          <w:sz w:val="26"/>
          <w:szCs w:val="26"/>
        </w:rPr>
        <w:t>0</w:t>
      </w:r>
      <w:r w:rsidR="005006D5" w:rsidRPr="001C7E45">
        <w:rPr>
          <w:rFonts w:ascii="Arial Narrow" w:hAnsi="Arial Narrow"/>
          <w:iCs/>
          <w:sz w:val="26"/>
          <w:szCs w:val="26"/>
        </w:rPr>
        <w:t>21</w:t>
      </w:r>
    </w:p>
    <w:p w:rsidR="00EC63C5" w:rsidRPr="001C7E45" w:rsidRDefault="00EC63C5" w:rsidP="00EC63C5">
      <w:pPr>
        <w:spacing w:line="276" w:lineRule="auto"/>
        <w:jc w:val="both"/>
        <w:rPr>
          <w:rFonts w:ascii="Arial Narrow" w:hAnsi="Arial Narrow"/>
          <w:iCs/>
          <w:sz w:val="26"/>
          <w:szCs w:val="26"/>
        </w:rPr>
      </w:pPr>
      <w:r w:rsidRPr="001C7E45">
        <w:rPr>
          <w:rFonts w:ascii="Arial Narrow" w:hAnsi="Arial Narrow"/>
          <w:iCs/>
          <w:sz w:val="26"/>
          <w:szCs w:val="26"/>
        </w:rPr>
        <w:t>RAZÃO SOCIAL DO PROPONENTE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b/>
          <w:sz w:val="26"/>
          <w:szCs w:val="26"/>
          <w:u w:val="single"/>
        </w:rPr>
      </w:pPr>
      <w:r w:rsidRPr="001C7E45">
        <w:rPr>
          <w:rFonts w:ascii="Arial Narrow" w:hAnsi="Arial Narrow"/>
          <w:sz w:val="26"/>
          <w:szCs w:val="26"/>
        </w:rPr>
        <w:t xml:space="preserve">5.2 – </w:t>
      </w:r>
      <w:r w:rsidRPr="001C7E45">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art. 4º, inc. VII, da Lei Federal 10.520/02.</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6 - DA PROPOSTA DE PREÇOS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6.1 - O envelope “01” – Proposta de Preço deverá conter em seu interior a proposta devidamente preenchida, nos moldes do Termo de Referência – Anexo I; de forma clara e legível, em língua portuguesa, salvo quanto às palavras técnicas de uso corrente, com as suas páginas numeradas seqüencialmente, sem rasuras, emendas, borrões ou entrelinhas, devendo ser datada e assinada pelo representante legal da empresa;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6.2- A Proposta de Preços deverá conter os seguintes elementos: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6.2.1 - indicar o número desta licitação, razão social do proponente, endereço completo, telefone, fax e endereço eletrônico, bem como, nome, estado civil, profissão, cédula de identidade - RG, </w:t>
      </w:r>
      <w:r w:rsidR="001A56BC" w:rsidRPr="001C7E45">
        <w:rPr>
          <w:rFonts w:ascii="Arial Narrow" w:hAnsi="Arial Narrow"/>
          <w:sz w:val="26"/>
          <w:szCs w:val="26"/>
        </w:rPr>
        <w:t xml:space="preserve">data de nascimento, </w:t>
      </w:r>
      <w:r w:rsidRPr="001C7E45">
        <w:rPr>
          <w:rFonts w:ascii="Arial Narrow" w:hAnsi="Arial Narrow"/>
          <w:sz w:val="26"/>
          <w:szCs w:val="26"/>
        </w:rPr>
        <w:t>domicílio e cargo na empresa do responsável legal.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6.2.2 - especificação detalhada dos serviços propostos em consonância com as disposições </w:t>
      </w:r>
      <w:proofErr w:type="spellStart"/>
      <w:r w:rsidRPr="001C7E45">
        <w:rPr>
          <w:rFonts w:ascii="Arial Narrow" w:hAnsi="Arial Narrow"/>
          <w:sz w:val="26"/>
          <w:szCs w:val="26"/>
        </w:rPr>
        <w:t>editalícias</w:t>
      </w:r>
      <w:proofErr w:type="spellEnd"/>
      <w:r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6.2.3 - </w:t>
      </w:r>
      <w:proofErr w:type="gramStart"/>
      <w:r w:rsidRPr="001C7E45">
        <w:rPr>
          <w:rFonts w:ascii="Arial Narrow" w:hAnsi="Arial Narrow"/>
          <w:sz w:val="26"/>
          <w:szCs w:val="26"/>
        </w:rPr>
        <w:t>valor</w:t>
      </w:r>
      <w:proofErr w:type="gramEnd"/>
      <w:r w:rsidRPr="001C7E45">
        <w:rPr>
          <w:rFonts w:ascii="Arial Narrow" w:hAnsi="Arial Narrow"/>
          <w:sz w:val="26"/>
          <w:szCs w:val="26"/>
        </w:rPr>
        <w:t xml:space="preserve"> total em R$ (reais)</w:t>
      </w:r>
      <w:r w:rsidR="001A56BC" w:rsidRPr="001C7E45">
        <w:rPr>
          <w:rFonts w:ascii="Arial Narrow" w:hAnsi="Arial Narrow"/>
          <w:sz w:val="26"/>
          <w:szCs w:val="26"/>
        </w:rPr>
        <w:t>,</w:t>
      </w:r>
      <w:r w:rsidRPr="001C7E45">
        <w:rPr>
          <w:rFonts w:ascii="Arial Narrow" w:hAnsi="Arial Narrow"/>
          <w:sz w:val="26"/>
          <w:szCs w:val="26"/>
        </w:rPr>
        <w:t xml:space="preserve"> que será repassado pela licitante vencedora à Prefeitura do Município de Urânia, pela prestação dos serviços objeto desta licitação</w:t>
      </w:r>
      <w:r w:rsidRPr="00B6366F">
        <w:rPr>
          <w:rFonts w:ascii="Arial Narrow" w:hAnsi="Arial Narrow"/>
          <w:sz w:val="26"/>
          <w:szCs w:val="26"/>
        </w:rPr>
        <w:t xml:space="preserve">, </w:t>
      </w:r>
      <w:r w:rsidR="009E597D" w:rsidRPr="00B6366F">
        <w:rPr>
          <w:rFonts w:ascii="Arial Narrow" w:hAnsi="Arial Narrow"/>
          <w:b/>
          <w:sz w:val="26"/>
          <w:szCs w:val="26"/>
        </w:rPr>
        <w:t>não inferior a R$400.000,00</w:t>
      </w:r>
      <w:r w:rsidRPr="00B6366F">
        <w:rPr>
          <w:rFonts w:ascii="Arial Narrow" w:hAnsi="Arial Narrow"/>
          <w:b/>
          <w:sz w:val="26"/>
          <w:szCs w:val="26"/>
        </w:rPr>
        <w:t xml:space="preserve"> (</w:t>
      </w:r>
      <w:r w:rsidR="009E597D" w:rsidRPr="00B6366F">
        <w:rPr>
          <w:rFonts w:ascii="Arial Narrow" w:hAnsi="Arial Narrow"/>
          <w:b/>
          <w:sz w:val="26"/>
          <w:szCs w:val="26"/>
        </w:rPr>
        <w:t>quatrocentos mil reais</w:t>
      </w:r>
      <w:r w:rsidRPr="00B6366F">
        <w:rPr>
          <w:rFonts w:ascii="Arial Narrow" w:hAnsi="Arial Narrow"/>
          <w:b/>
          <w:sz w:val="26"/>
          <w:szCs w:val="26"/>
        </w:rPr>
        <w:t>)</w:t>
      </w:r>
      <w:r w:rsidRPr="001C7E45">
        <w:rPr>
          <w:rFonts w:ascii="Arial Narrow" w:hAnsi="Arial Narrow"/>
          <w:sz w:val="26"/>
          <w:szCs w:val="26"/>
        </w:rPr>
        <w:t>; não cabendo à licitante vencedora a retenção de parcela ou percentual, a qualquer título;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6.2.4 - prazo de validade da proposta, não inferior a 60 (sessenta) dias, a contar da data de encerramento da licitação e, se por omissão do proponente</w:t>
      </w:r>
      <w:r w:rsidR="001A56BC" w:rsidRPr="001C7E45">
        <w:rPr>
          <w:rFonts w:ascii="Arial Narrow" w:hAnsi="Arial Narrow"/>
          <w:sz w:val="26"/>
          <w:szCs w:val="26"/>
        </w:rPr>
        <w:t>,</w:t>
      </w:r>
      <w:r w:rsidRPr="001C7E45">
        <w:rPr>
          <w:rFonts w:ascii="Arial Narrow" w:hAnsi="Arial Narrow"/>
          <w:sz w:val="26"/>
          <w:szCs w:val="26"/>
        </w:rPr>
        <w:t xml:space="preserve"> a proposta não indicar o prazo de sua validade, est</w:t>
      </w:r>
      <w:r w:rsidR="001A56BC" w:rsidRPr="001C7E45">
        <w:rPr>
          <w:rFonts w:ascii="Arial Narrow" w:hAnsi="Arial Narrow"/>
          <w:sz w:val="26"/>
          <w:szCs w:val="26"/>
        </w:rPr>
        <w:t>a</w:t>
      </w:r>
      <w:r w:rsidRPr="001C7E45">
        <w:rPr>
          <w:rFonts w:ascii="Arial Narrow" w:hAnsi="Arial Narrow"/>
          <w:sz w:val="26"/>
          <w:szCs w:val="26"/>
        </w:rPr>
        <w:t xml:space="preserve"> será considerada válida por 60 (sessenta) dias.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7 - DA DOCUMENTAÇÃO </w:t>
      </w:r>
      <w:proofErr w:type="gramStart"/>
      <w:r w:rsidRPr="001C7E45">
        <w:rPr>
          <w:rFonts w:ascii="Arial Narrow" w:hAnsi="Arial Narrow"/>
          <w:sz w:val="26"/>
          <w:szCs w:val="26"/>
        </w:rPr>
        <w:t>DE  HABILITAÇÃO</w:t>
      </w:r>
      <w:proofErr w:type="gramEnd"/>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O envelope “2” – Habilitação deverá conter os seguintes documentos: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 – Habilitação Jurídica (art. 28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7.1.1 – Ato constitutivo, estatuto ou contrato social em vigor, devidamente registrado, em se tratando de sociedades comerciais, e, no caso de sociedades por ações, acompanhado de documentos de eleição de seus administradores;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7.1.2 – Inscrição do ato constitutivo, no caso de sociedades civis, acompanhada de prova de diretoria em exercício;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7.1.3 - Decreto de autorização, em se tratando de empresa ou sociedade estrangeira em funcionamento no País, e ato de registro ou autorização para funcionamento expedido pelo órgão competente, quando a atividade assim o exigir.</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7.2 – Regularidade Fiscal e </w:t>
      </w:r>
      <w:proofErr w:type="gramStart"/>
      <w:r w:rsidRPr="001C7E45">
        <w:rPr>
          <w:rFonts w:ascii="Arial Narrow" w:hAnsi="Arial Narrow"/>
          <w:sz w:val="26"/>
          <w:szCs w:val="26"/>
        </w:rPr>
        <w:t>Trabalhista  (</w:t>
      </w:r>
      <w:proofErr w:type="gramEnd"/>
      <w:r w:rsidRPr="001C7E45">
        <w:rPr>
          <w:rFonts w:ascii="Arial Narrow" w:hAnsi="Arial Narrow"/>
          <w:sz w:val="26"/>
          <w:szCs w:val="26"/>
        </w:rPr>
        <w:t>art. 29 da Lei Federal 8.666/93):</w:t>
      </w:r>
    </w:p>
    <w:p w:rsidR="00EC63C5" w:rsidRPr="001C7E45" w:rsidRDefault="00EC63C5" w:rsidP="00EC63C5">
      <w:pPr>
        <w:spacing w:line="276" w:lineRule="auto"/>
        <w:jc w:val="both"/>
        <w:rPr>
          <w:rFonts w:ascii="Arial Narrow" w:hAnsi="Arial Narrow"/>
          <w:sz w:val="26"/>
          <w:szCs w:val="26"/>
        </w:rPr>
      </w:pPr>
    </w:p>
    <w:p w:rsidR="001A56BC" w:rsidRPr="001C7E45" w:rsidRDefault="00EC63C5" w:rsidP="001A56BC">
      <w:pPr>
        <w:pStyle w:val="SemEspaamento"/>
        <w:jc w:val="both"/>
        <w:rPr>
          <w:rFonts w:ascii="Arial Narrow" w:hAnsi="Arial Narrow" w:cs="Calibri"/>
          <w:sz w:val="26"/>
          <w:szCs w:val="26"/>
        </w:rPr>
      </w:pPr>
      <w:r w:rsidRPr="001C7E45">
        <w:rPr>
          <w:rFonts w:ascii="Arial Narrow" w:hAnsi="Arial Narrow"/>
          <w:sz w:val="26"/>
          <w:szCs w:val="26"/>
        </w:rPr>
        <w:t xml:space="preserve">7.2.1 – </w:t>
      </w:r>
      <w:r w:rsidR="001A56BC" w:rsidRPr="001C7E45">
        <w:rPr>
          <w:rFonts w:ascii="Arial Narrow" w:hAnsi="Arial Narrow" w:cs="Calibri"/>
          <w:sz w:val="26"/>
          <w:szCs w:val="26"/>
        </w:rPr>
        <w:t xml:space="preserve">prova de regularidade para com a </w:t>
      </w:r>
      <w:r w:rsidR="001A56BC" w:rsidRPr="001C7E45">
        <w:rPr>
          <w:rFonts w:ascii="Arial Narrow" w:hAnsi="Arial Narrow" w:cs="Calibri"/>
          <w:b/>
          <w:sz w:val="26"/>
          <w:szCs w:val="26"/>
        </w:rPr>
        <w:t xml:space="preserve">Fazenda Federal </w:t>
      </w:r>
      <w:r w:rsidR="001A56BC" w:rsidRPr="001C7E45">
        <w:rPr>
          <w:rFonts w:ascii="Arial Narrow" w:hAnsi="Arial Narrow" w:cs="Calibri"/>
          <w:sz w:val="26"/>
          <w:szCs w:val="26"/>
        </w:rPr>
        <w:t xml:space="preserve">e relativa à </w:t>
      </w:r>
      <w:r w:rsidR="001A56BC" w:rsidRPr="001C7E45">
        <w:rPr>
          <w:rFonts w:ascii="Arial Narrow" w:hAnsi="Arial Narrow" w:cs="Calibri"/>
          <w:b/>
          <w:sz w:val="26"/>
          <w:szCs w:val="26"/>
        </w:rPr>
        <w:t>Seguridade Social</w:t>
      </w:r>
      <w:r w:rsidR="001A56BC" w:rsidRPr="001C7E45">
        <w:rPr>
          <w:rFonts w:ascii="Arial Narrow" w:hAnsi="Arial Narrow" w:cs="Calibri"/>
          <w:sz w:val="26"/>
          <w:szCs w:val="26"/>
        </w:rPr>
        <w:t xml:space="preserve">, a ser feita com a apresentação da Certidão de Regularidade Fiscal, emitida com base na Portaria Conjunta RFB/PGFN 1.751, de 02/10/2014; </w:t>
      </w:r>
      <w:r w:rsidR="001A56BC" w:rsidRPr="001C7E45">
        <w:rPr>
          <w:rFonts w:ascii="Arial Narrow" w:hAnsi="Arial Narrow" w:cs="Calibri"/>
          <w:b/>
          <w:sz w:val="26"/>
          <w:szCs w:val="26"/>
        </w:rPr>
        <w:t>Fazenda Estadual</w:t>
      </w:r>
      <w:r w:rsidR="001A56BC" w:rsidRPr="001C7E45">
        <w:rPr>
          <w:rFonts w:ascii="Arial Narrow" w:hAnsi="Arial Narrow" w:cs="Calibri"/>
          <w:sz w:val="26"/>
          <w:szCs w:val="26"/>
        </w:rPr>
        <w:t xml:space="preserve">, mediante a apresentação da Certidão Negativa ou Positiva com efeitos de Negativa de Débitos inscritos na Dívida Ativa, relativa ao ICMS – Imposto sobre Circulação de Mercadorias e Serviços; e </w:t>
      </w:r>
      <w:r w:rsidR="001A56BC" w:rsidRPr="001C7E45">
        <w:rPr>
          <w:rFonts w:ascii="Arial Narrow" w:hAnsi="Arial Narrow" w:cs="Calibri"/>
          <w:b/>
          <w:sz w:val="26"/>
          <w:szCs w:val="26"/>
        </w:rPr>
        <w:t>Fazenda Municipal</w:t>
      </w:r>
      <w:r w:rsidR="001A56BC" w:rsidRPr="001C7E45">
        <w:rPr>
          <w:rFonts w:ascii="Arial Narrow" w:hAnsi="Arial Narrow" w:cs="Calibri"/>
          <w:sz w:val="26"/>
          <w:szCs w:val="26"/>
        </w:rPr>
        <w:t xml:space="preserve">, através da Certidão Negativa ou Positiva com efeitos de Negativa de Débitos inscritos na Dívida Ativa, em relação aos Tributos Mobiliários;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pacing w:val="5"/>
          <w:sz w:val="26"/>
          <w:szCs w:val="26"/>
        </w:rPr>
        <w:t xml:space="preserve">7.2.2 - </w:t>
      </w:r>
      <w:r w:rsidR="001A56BC" w:rsidRPr="001C7E45">
        <w:rPr>
          <w:rFonts w:ascii="Arial Narrow" w:hAnsi="Arial Narrow" w:cs="Calibri"/>
          <w:sz w:val="26"/>
          <w:szCs w:val="26"/>
        </w:rPr>
        <w:t xml:space="preserve">prova de regularidade relativa ao </w:t>
      </w:r>
      <w:r w:rsidR="001A56BC" w:rsidRPr="001C7E45">
        <w:rPr>
          <w:rFonts w:ascii="Arial Narrow" w:hAnsi="Arial Narrow" w:cs="Calibri"/>
          <w:b/>
          <w:sz w:val="26"/>
          <w:szCs w:val="26"/>
        </w:rPr>
        <w:t>Fundo de Garantia por Tempo de Serviço (FGTS)</w:t>
      </w:r>
      <w:r w:rsidR="001A56BC" w:rsidRPr="001C7E45">
        <w:rPr>
          <w:rFonts w:ascii="Arial Narrow" w:hAnsi="Arial Narrow" w:cs="Calibri"/>
          <w:sz w:val="26"/>
          <w:szCs w:val="26"/>
        </w:rPr>
        <w:t>, através da apresentação do Certificado de Regularidade do FGTS – CRF, emitido pela Caixa Econômica Federal, nos termos do art. 7º da Lei 8.036, de 11/05/90;</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1A56BC">
      <w:pPr>
        <w:pStyle w:val="SemEspaamento"/>
        <w:jc w:val="both"/>
        <w:rPr>
          <w:rFonts w:ascii="Arial Narrow" w:hAnsi="Arial Narrow" w:cs="Calibri"/>
          <w:sz w:val="26"/>
          <w:szCs w:val="26"/>
        </w:rPr>
      </w:pPr>
      <w:r w:rsidRPr="001C7E45">
        <w:rPr>
          <w:rFonts w:ascii="Arial Narrow" w:hAnsi="Arial Narrow"/>
          <w:sz w:val="26"/>
          <w:szCs w:val="26"/>
        </w:rPr>
        <w:t xml:space="preserve">7.2.3 - </w:t>
      </w:r>
      <w:r w:rsidR="001A56BC" w:rsidRPr="001C7E45">
        <w:rPr>
          <w:rFonts w:ascii="Arial Narrow" w:hAnsi="Arial Narrow" w:cs="Calibri"/>
          <w:sz w:val="26"/>
          <w:szCs w:val="26"/>
        </w:rPr>
        <w:t xml:space="preserve">prova de inexistência de débitos inadimplidos perante a </w:t>
      </w:r>
      <w:r w:rsidR="001A56BC" w:rsidRPr="001C7E45">
        <w:rPr>
          <w:rFonts w:ascii="Arial Narrow" w:hAnsi="Arial Narrow" w:cs="Calibri"/>
          <w:b/>
          <w:sz w:val="26"/>
          <w:szCs w:val="26"/>
        </w:rPr>
        <w:t>Justiça do Trabalho</w:t>
      </w:r>
      <w:r w:rsidR="001A56BC" w:rsidRPr="001C7E45">
        <w:rPr>
          <w:rFonts w:ascii="Arial Narrow" w:hAnsi="Arial Narrow" w:cs="Calibri"/>
          <w:sz w:val="26"/>
          <w:szCs w:val="26"/>
        </w:rPr>
        <w:t>, mediante a apresentação de Certidão Negativa ou Positiva com efeitos de Negativa, nos termos do Título VII-A da CLT, aprovada pelo Decreto-Lei 5.452, de 01 de agosto de 1943; 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7.3 – Qualificação Técnica (art. 30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Capacitação técnico-operacional, mediante a comprovação de aptidão para desempenho de atividade pertinente e compatível com o objeto da licitação; a ser feita por atestado, em nome da licitante, fornecido por pessoas jurídicas de direito p</w:t>
      </w:r>
      <w:r w:rsidR="001A56BC" w:rsidRPr="001C7E45">
        <w:rPr>
          <w:rFonts w:ascii="Arial Narrow" w:hAnsi="Arial Narrow"/>
          <w:sz w:val="26"/>
          <w:szCs w:val="26"/>
        </w:rPr>
        <w:t>ú</w:t>
      </w:r>
      <w:r w:rsidRPr="001C7E45">
        <w:rPr>
          <w:rFonts w:ascii="Arial Narrow" w:hAnsi="Arial Narrow"/>
          <w:sz w:val="26"/>
          <w:szCs w:val="26"/>
        </w:rPr>
        <w:t xml:space="preserve">blico ou privado, em que conste a execução do objeto licitado envolvendo, no mínimo, </w:t>
      </w:r>
      <w:r w:rsidR="000456AF" w:rsidRPr="001C7E45">
        <w:rPr>
          <w:rFonts w:ascii="Arial Narrow" w:hAnsi="Arial Narrow"/>
          <w:sz w:val="26"/>
          <w:szCs w:val="26"/>
        </w:rPr>
        <w:t>200</w:t>
      </w:r>
      <w:r w:rsidRPr="001C7E45">
        <w:rPr>
          <w:rFonts w:ascii="Arial Narrow" w:hAnsi="Arial Narrow"/>
          <w:sz w:val="26"/>
          <w:szCs w:val="26"/>
        </w:rPr>
        <w:t xml:space="preserve"> (</w:t>
      </w:r>
      <w:r w:rsidR="000456AF" w:rsidRPr="001C7E45">
        <w:rPr>
          <w:rFonts w:ascii="Arial Narrow" w:hAnsi="Arial Narrow"/>
          <w:sz w:val="26"/>
          <w:szCs w:val="26"/>
        </w:rPr>
        <w:t>duzentos</w:t>
      </w:r>
      <w:r w:rsidR="004C1DF4" w:rsidRPr="001C7E45">
        <w:rPr>
          <w:rFonts w:ascii="Arial Narrow" w:hAnsi="Arial Narrow"/>
          <w:sz w:val="26"/>
          <w:szCs w:val="26"/>
        </w:rPr>
        <w:t>) agentes públicos ou servidores</w:t>
      </w:r>
      <w:r w:rsidR="00B14CBD"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7.4 – Qualificação Econômica Financeira (art. 31 da Lei Federal 8.666/93</w:t>
      </w:r>
      <w:r w:rsidR="0013459B" w:rsidRPr="001C7E45">
        <w:rPr>
          <w:rFonts w:ascii="Arial Narrow" w:hAnsi="Arial Narrow"/>
          <w:sz w:val="26"/>
          <w:szCs w:val="26"/>
        </w:rPr>
        <w:t>)</w:t>
      </w:r>
      <w:r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jc w:val="both"/>
        <w:rPr>
          <w:rFonts w:ascii="Arial Narrow" w:hAnsi="Arial Narrow"/>
          <w:sz w:val="26"/>
          <w:szCs w:val="26"/>
        </w:rPr>
      </w:pPr>
      <w:r w:rsidRPr="001C7E45">
        <w:rPr>
          <w:rFonts w:ascii="Arial Narrow" w:hAnsi="Arial Narrow"/>
          <w:sz w:val="26"/>
          <w:szCs w:val="26"/>
        </w:rPr>
        <w:t xml:space="preserve">7.4.1 - Balanço patrimonial e demonstrações contábeis do último exercício social, já exigíveis; vedada a sua substituição por balancetes ou balanços provisórios; </w:t>
      </w:r>
    </w:p>
    <w:p w:rsidR="00EC63C5" w:rsidRPr="001C7E45" w:rsidRDefault="00EC63C5" w:rsidP="00EC63C5">
      <w:pPr>
        <w:rPr>
          <w:rFonts w:ascii="Arial Narrow" w:hAnsi="Arial Narrow"/>
          <w:sz w:val="26"/>
          <w:szCs w:val="26"/>
        </w:rPr>
      </w:pPr>
    </w:p>
    <w:p w:rsidR="00EC63C5" w:rsidRPr="001C7E45" w:rsidRDefault="00EC63C5" w:rsidP="00EC63C5">
      <w:pPr>
        <w:jc w:val="both"/>
        <w:rPr>
          <w:rFonts w:ascii="Arial Narrow" w:hAnsi="Arial Narrow"/>
          <w:sz w:val="26"/>
          <w:szCs w:val="26"/>
        </w:rPr>
      </w:pPr>
      <w:r w:rsidRPr="001C7E45">
        <w:rPr>
          <w:rFonts w:ascii="Arial Narrow" w:hAnsi="Arial Narrow"/>
          <w:sz w:val="26"/>
          <w:szCs w:val="26"/>
        </w:rPr>
        <w:t>7.4.1.1</w:t>
      </w:r>
      <w:r w:rsidRPr="001C7E45">
        <w:rPr>
          <w:rFonts w:ascii="Arial Narrow" w:hAnsi="Arial Narrow"/>
          <w:b/>
          <w:sz w:val="26"/>
          <w:szCs w:val="26"/>
        </w:rPr>
        <w:t xml:space="preserve"> -</w:t>
      </w:r>
      <w:r w:rsidRPr="001C7E45">
        <w:rPr>
          <w:rFonts w:ascii="Arial Narrow" w:hAnsi="Arial Narrow"/>
          <w:sz w:val="26"/>
          <w:szCs w:val="26"/>
        </w:rPr>
        <w:t xml:space="preserve"> para os efeitos do contido no item 7.4.1, considera-se “já exigíveis” se decorridos o prazo de 120 dias da data do encerramento do ano social da empresa.</w:t>
      </w:r>
    </w:p>
    <w:p w:rsidR="00EC63C5" w:rsidRPr="001C7E45" w:rsidRDefault="00EC63C5" w:rsidP="00EC63C5">
      <w:pPr>
        <w:rPr>
          <w:rFonts w:ascii="Arial Narrow" w:hAnsi="Arial Narrow"/>
          <w:sz w:val="26"/>
          <w:szCs w:val="26"/>
        </w:rPr>
      </w:pPr>
    </w:p>
    <w:p w:rsidR="00EC63C5" w:rsidRPr="001C7E45" w:rsidRDefault="00EC63C5" w:rsidP="00EC63C5">
      <w:pPr>
        <w:jc w:val="both"/>
        <w:rPr>
          <w:rFonts w:ascii="Arial Narrow" w:hAnsi="Arial Narrow"/>
          <w:sz w:val="26"/>
          <w:szCs w:val="26"/>
        </w:rPr>
      </w:pPr>
      <w:r w:rsidRPr="001C7E45">
        <w:rPr>
          <w:rFonts w:ascii="Arial Narrow" w:hAnsi="Arial Narrow"/>
          <w:sz w:val="26"/>
          <w:szCs w:val="26"/>
        </w:rPr>
        <w:t>7.4.1.2 - a demonstração de boa situação financeira da empresa dar-se-á com a apuração do Índice de Basiléia (Índice de Adequação de Capital); que apresente a relação mínima de 8% entre o Patrimônio de Referência (PR) e os riscos ponderados conforme regulamentação em vigor (Patrimônio de Referência Exigido – PRE) dada pelo fator F; de acordo com a Resolução do CMN n. 3.490, de 29 de agosto de 2007, e Circular do BC n. 3.360, de 12 de setembro de 2007, cujo cálculo dar-se-á com a aplicação da</w:t>
      </w:r>
      <w:r w:rsidRPr="001C7E45">
        <w:rPr>
          <w:rFonts w:ascii="Arial Narrow" w:eastAsia="Times New Roman" w:hAnsi="Arial Narrow"/>
          <w:sz w:val="26"/>
          <w:szCs w:val="26"/>
          <w:lang w:eastAsia="pt-BR"/>
        </w:rPr>
        <w:t xml:space="preserve"> fórmula: PR*100 / (PRE/fator F), </w:t>
      </w:r>
      <w:r w:rsidRPr="001C7E45">
        <w:rPr>
          <w:rFonts w:ascii="Arial Narrow" w:hAnsi="Arial Narrow"/>
          <w:sz w:val="26"/>
          <w:szCs w:val="26"/>
        </w:rPr>
        <w:t>devendo ser observados os seguintes valores:</w:t>
      </w:r>
    </w:p>
    <w:p w:rsidR="00EC63C5" w:rsidRPr="001C7E45" w:rsidRDefault="00EC63C5" w:rsidP="00EC63C5">
      <w:pPr>
        <w:jc w:val="both"/>
        <w:rPr>
          <w:rFonts w:ascii="Arial Narrow" w:eastAsia="Times New Roman" w:hAnsi="Arial Narrow"/>
          <w:sz w:val="26"/>
          <w:szCs w:val="26"/>
          <w:lang w:eastAsia="pt-BR"/>
        </w:rPr>
      </w:pP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t xml:space="preserve">7.4.1.2.1 - 0,11 (onze centésimos), para as instituições financeiras e as demais instituições autorizadas a funcionar pelo BC, exceto cooperativas de crédito não filiadas a cooperativas centrais de crédito; </w:t>
      </w:r>
    </w:p>
    <w:p w:rsidR="00EC63C5" w:rsidRPr="001C7E45" w:rsidRDefault="00EC63C5" w:rsidP="00EC63C5">
      <w:pPr>
        <w:rPr>
          <w:rFonts w:ascii="Arial Narrow" w:eastAsia="Times New Roman" w:hAnsi="Arial Narrow"/>
          <w:sz w:val="26"/>
          <w:szCs w:val="26"/>
          <w:lang w:eastAsia="pt-BR"/>
        </w:rPr>
      </w:pP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t>7.4.1.2.2 - 0,15 (quinze centésimos), para cooperativas de crédito singulares não filiadas a cooperativas centrais de crédito.</w:t>
      </w: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br/>
        <w:t>7.4.1.3 - as cooperativas de crédito singulares que utilizarem a faculdade prevista no art. 2°, § 4°, da Resolução do CMN n° 3.490, de 2007, devem adicionar 0,02 (dois centésimos) ao fator F.</w:t>
      </w:r>
    </w:p>
    <w:p w:rsidR="00EC63C5" w:rsidRPr="001C7E45" w:rsidRDefault="00EC63C5" w:rsidP="00EC63C5">
      <w:pPr>
        <w:rPr>
          <w:rFonts w:ascii="Arial Narrow" w:eastAsia="Times New Roman" w:hAnsi="Arial Narrow"/>
          <w:sz w:val="26"/>
          <w:szCs w:val="26"/>
          <w:lang w:eastAsia="pt-BR"/>
        </w:rPr>
      </w:pP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t>7.4.1.4 - A instituição ou conglomerado financeiro que detiver Patrimônio de Referência (PR) inferior ao Patrimônio de Referência Exigido (PRE) está desenquadrada em relação ao Índice de Basiléia, ou seja, seu patrimônio é insuficiente para cobrir os riscos existentes em suas operações ativas, passivas e registradas em contas de compensação.</w:t>
      </w:r>
    </w:p>
    <w:p w:rsidR="00EC63C5" w:rsidRPr="001C7E45" w:rsidRDefault="00EC63C5" w:rsidP="00EC63C5">
      <w:pPr>
        <w:spacing w:line="276" w:lineRule="auto"/>
        <w:jc w:val="both"/>
        <w:rPr>
          <w:rFonts w:ascii="Arial Narrow" w:hAnsi="Arial Narrow"/>
          <w:sz w:val="26"/>
          <w:szCs w:val="26"/>
        </w:rPr>
      </w:pPr>
    </w:p>
    <w:p w:rsidR="00B14CBD" w:rsidRPr="001C7E45" w:rsidRDefault="00EC63C5" w:rsidP="00B14CBD">
      <w:pPr>
        <w:pStyle w:val="11"/>
        <w:spacing w:line="276" w:lineRule="auto"/>
        <w:ind w:left="0" w:firstLine="0"/>
        <w:rPr>
          <w:rFonts w:ascii="Arial Narrow" w:hAnsi="Arial Narrow" w:cs="Calibri"/>
          <w:sz w:val="26"/>
          <w:szCs w:val="26"/>
        </w:rPr>
      </w:pPr>
      <w:r w:rsidRPr="001C7E45">
        <w:rPr>
          <w:rFonts w:ascii="Arial Narrow" w:hAnsi="Arial Narrow" w:cs="Arial"/>
          <w:sz w:val="26"/>
          <w:szCs w:val="26"/>
        </w:rPr>
        <w:t xml:space="preserve">7.4.2 – </w:t>
      </w:r>
      <w:r w:rsidR="00B14CBD" w:rsidRPr="001C7E45">
        <w:rPr>
          <w:rFonts w:ascii="Arial Narrow" w:hAnsi="Arial Narrow" w:cs="Calibri"/>
          <w:sz w:val="26"/>
          <w:szCs w:val="26"/>
        </w:rPr>
        <w:t>Certidão negativa de falência, concordata, recuperação judicial ou extrajudicial, expedida pelo distribuidor da sede da pessoa jurídica;</w:t>
      </w:r>
    </w:p>
    <w:p w:rsidR="00B14CBD" w:rsidRPr="001C7E45" w:rsidRDefault="00B14CBD" w:rsidP="00B14CBD">
      <w:pPr>
        <w:pStyle w:val="11"/>
        <w:ind w:left="0" w:firstLine="0"/>
        <w:rPr>
          <w:rFonts w:ascii="Arial Narrow" w:hAnsi="Arial Narrow" w:cs="Calibri"/>
          <w:sz w:val="26"/>
          <w:szCs w:val="26"/>
        </w:rPr>
      </w:pPr>
    </w:p>
    <w:p w:rsidR="00B14CBD" w:rsidRPr="001C7E45" w:rsidRDefault="00B14CBD" w:rsidP="00B14CBD">
      <w:pPr>
        <w:pStyle w:val="11"/>
        <w:ind w:left="0" w:firstLine="0"/>
        <w:rPr>
          <w:rFonts w:ascii="Arial Narrow" w:hAnsi="Arial Narrow" w:cs="Calibri"/>
          <w:sz w:val="26"/>
          <w:szCs w:val="26"/>
        </w:rPr>
      </w:pPr>
      <w:r w:rsidRPr="001C7E45">
        <w:rPr>
          <w:rFonts w:ascii="Arial Narrow" w:hAnsi="Arial Narrow" w:cs="Arial"/>
          <w:sz w:val="26"/>
          <w:szCs w:val="26"/>
        </w:rPr>
        <w:t>7.4.2</w:t>
      </w:r>
      <w:r w:rsidRPr="001C7E45">
        <w:rPr>
          <w:rFonts w:ascii="Arial Narrow" w:hAnsi="Arial Narrow" w:cs="Calibri"/>
          <w:sz w:val="26"/>
          <w:szCs w:val="26"/>
        </w:rPr>
        <w:t xml:space="preserve">.1- </w:t>
      </w:r>
      <w:proofErr w:type="gramStart"/>
      <w:r w:rsidRPr="001C7E45">
        <w:rPr>
          <w:rFonts w:ascii="Arial Narrow" w:hAnsi="Arial Narrow" w:cs="Calibri"/>
          <w:sz w:val="26"/>
          <w:szCs w:val="26"/>
        </w:rPr>
        <w:t>nas</w:t>
      </w:r>
      <w:proofErr w:type="gramEnd"/>
      <w:r w:rsidRPr="001C7E45">
        <w:rPr>
          <w:rFonts w:ascii="Arial Narrow" w:hAnsi="Arial Narrow" w:cs="Calibri"/>
          <w:sz w:val="26"/>
          <w:szCs w:val="26"/>
        </w:rPr>
        <w:t xml:space="preserve"> hipóteses em que a certidão recuperação judicial ou extrajudicial encaminhada for positiva, deve a licitante apresentar comprovante da homologação/deferimento pelo juízo competente do plano de recuperação judicial/extrajudicial em vigor;</w:t>
      </w:r>
    </w:p>
    <w:p w:rsidR="00B14CBD" w:rsidRPr="001C7E45" w:rsidRDefault="00B14CBD" w:rsidP="00B14CBD">
      <w:pPr>
        <w:jc w:val="both"/>
        <w:rPr>
          <w:rFonts w:ascii="Arial Narrow" w:hAnsi="Arial Narrow" w:cs="Calibri"/>
          <w:sz w:val="26"/>
          <w:szCs w:val="26"/>
        </w:rPr>
      </w:pPr>
    </w:p>
    <w:p w:rsidR="00B14CBD" w:rsidRPr="001C7E45" w:rsidRDefault="00B14CBD" w:rsidP="00B14CBD">
      <w:pPr>
        <w:jc w:val="both"/>
        <w:rPr>
          <w:rFonts w:ascii="Arial Narrow" w:hAnsi="Arial Narrow" w:cs="Calibri"/>
          <w:sz w:val="26"/>
          <w:szCs w:val="26"/>
        </w:rPr>
      </w:pPr>
      <w:r w:rsidRPr="001C7E45">
        <w:rPr>
          <w:rFonts w:ascii="Arial Narrow" w:hAnsi="Arial Narrow" w:cs="Arial"/>
          <w:sz w:val="26"/>
          <w:szCs w:val="26"/>
        </w:rPr>
        <w:t>7.4.2</w:t>
      </w:r>
      <w:r w:rsidRPr="001C7E45">
        <w:rPr>
          <w:rFonts w:ascii="Arial Narrow" w:hAnsi="Arial Narrow" w:cs="Calibri"/>
          <w:sz w:val="26"/>
          <w:szCs w:val="26"/>
        </w:rPr>
        <w:t xml:space="preserve">.2- para o caso de empresas em recuperação judicial a licitante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a LICITANTE está cumprindo o plano de recuperação judicial; e </w:t>
      </w:r>
    </w:p>
    <w:p w:rsidR="00B14CBD" w:rsidRPr="001C7E45" w:rsidRDefault="00B14CBD" w:rsidP="00B14CBD">
      <w:pPr>
        <w:jc w:val="both"/>
        <w:rPr>
          <w:rFonts w:ascii="Arial Narrow" w:hAnsi="Arial Narrow" w:cs="Calibri"/>
          <w:sz w:val="26"/>
          <w:szCs w:val="26"/>
        </w:rPr>
      </w:pPr>
    </w:p>
    <w:p w:rsidR="00B14CBD" w:rsidRPr="001C7E45" w:rsidRDefault="00B14CBD" w:rsidP="00B14CBD">
      <w:pPr>
        <w:jc w:val="both"/>
        <w:rPr>
          <w:rFonts w:ascii="Arial Narrow" w:hAnsi="Arial Narrow" w:cs="Calibri"/>
          <w:sz w:val="26"/>
          <w:szCs w:val="26"/>
        </w:rPr>
      </w:pPr>
      <w:r w:rsidRPr="001C7E45">
        <w:rPr>
          <w:rFonts w:ascii="Arial Narrow" w:hAnsi="Arial Narrow" w:cs="Arial"/>
          <w:sz w:val="26"/>
          <w:szCs w:val="26"/>
        </w:rPr>
        <w:t>7.4.2</w:t>
      </w:r>
      <w:r w:rsidRPr="001C7E45">
        <w:rPr>
          <w:rFonts w:ascii="Arial Narrow" w:hAnsi="Arial Narrow" w:cs="Calibri"/>
          <w:sz w:val="26"/>
          <w:szCs w:val="26"/>
        </w:rPr>
        <w:t>.3- para o caso de empresas em recuperação extrajudicial a licitante está ciente de que no momento da assinatura do contrato deverá apresentar comprovação documental de que está cumprindo as obrigações do plano de recuperação extrajudicial.</w:t>
      </w:r>
    </w:p>
    <w:p w:rsidR="00EC63C5" w:rsidRPr="001C7E45" w:rsidRDefault="00EC63C5" w:rsidP="00EC63C5">
      <w:pPr>
        <w:pStyle w:val="11"/>
        <w:spacing w:line="276" w:lineRule="auto"/>
        <w:ind w:left="0" w:firstLine="0"/>
        <w:rPr>
          <w:rFonts w:ascii="Arial Narrow" w:hAnsi="Arial Narrow" w:cs="Arial"/>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7.5 - Declaração firmada pelo representante legal da empresa, sob as penas da lei, de que a licitante não possui em seu quadro de colaboradores, empregados que se enquadrem nas situações previstas no inc. XXXIII, do art. 7º da Constituição Federal.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7.6 - Disposições Gerais da Habilitação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7.6.1 - Todos os documentos necessários à habilitação deverão ser apresentados no original, por qualquer processo de cópia</w:t>
      </w:r>
      <w:r w:rsidR="004C1DF4" w:rsidRPr="001C7E45">
        <w:rPr>
          <w:rFonts w:ascii="Arial Narrow" w:hAnsi="Arial Narrow"/>
          <w:sz w:val="26"/>
          <w:szCs w:val="26"/>
        </w:rPr>
        <w:t>, desde que acompanhada do original,</w:t>
      </w:r>
      <w:r w:rsidRPr="001C7E45">
        <w:rPr>
          <w:rFonts w:ascii="Arial Narrow" w:hAnsi="Arial Narrow"/>
          <w:sz w:val="26"/>
          <w:szCs w:val="26"/>
        </w:rPr>
        <w:t xml:space="preserve"> ou publicação em órgão de imprensa oficial.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7.6.2 - Não serão aceitos “protocolos de entrega” ou “solicitação de documentos” em substituição aos documentos ora exigidos, inclusive no que se refere às certidões.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7.6.3 - Na hipótese de não constar prazo de validade nas certidões apresentadas, a Administração aceitará como válidas as expedidas até 60 (sessenta) dias imediatamente anteriores à data de apresentação das propostas.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7.6.4 - Se algum documento apresentar falha não sanável na sessão acarretará a inabilitação da proponente.</w:t>
      </w:r>
    </w:p>
    <w:p w:rsidR="00EC63C5" w:rsidRPr="001C7E45" w:rsidRDefault="00EC63C5"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 xml:space="preserve">7.6.5 - O Pregoeiro ou a Equipe de apoio diligenciará, efetuando consulta direta nos “sites” dos órgãos expedidores, para verificar a autenticidade de documentos obtidos por meio eletrônico. </w:t>
      </w:r>
    </w:p>
    <w:p w:rsidR="00EC63C5" w:rsidRPr="001C7E45" w:rsidRDefault="00EC63C5"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7.6.6 - Os documentos deverão referir-se exclusivamente ao estabelecimento da licitante (matriz ou filial), ressalvada a hipótese de centralização de recolhimento de tributos e contribuições pela matriz, que deverá ser comprovada por documento próprio, e estarem vigentes à época da apresentação do envelope contendo a documentação.</w:t>
      </w:r>
    </w:p>
    <w:p w:rsidR="00EC63C5" w:rsidRPr="001C7E45" w:rsidRDefault="00EC63C5"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8 - DO JULGAMENTO DAS PROPOSTAS</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8.1 – Na data, horário e local indicados no preâmbulo, será aberta a sessão de processamento do pregão, iniciando-se com o credenciamento dos interessados em participar do certame e, após a sua conclusão, não será mais admitida </w:t>
      </w:r>
      <w:r w:rsidR="0013459B" w:rsidRPr="001C7E45">
        <w:rPr>
          <w:rFonts w:ascii="Arial Narrow" w:hAnsi="Arial Narrow"/>
          <w:sz w:val="26"/>
          <w:szCs w:val="26"/>
        </w:rPr>
        <w:t xml:space="preserve">a </w:t>
      </w:r>
      <w:r w:rsidRPr="001C7E45">
        <w:rPr>
          <w:rFonts w:ascii="Arial Narrow" w:hAnsi="Arial Narrow"/>
          <w:sz w:val="26"/>
          <w:szCs w:val="26"/>
        </w:rPr>
        <w:t>participação de novos licitantes no certame.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8.2 - As licitantes credenciadas entregarão ao Pregoeiro a Proposta de Preços, no envelope “01”; e os Documentos de Habilitação, no envelope “02”, todos devidamente lacrados.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8.3 - Nenhum outro documento será recebido, nem serão permitidos quaisquer acréscimos à proposta e documentação de habilitação, a partir da abertura do primeiro envelope de propostas.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8.4 - O Pregoeiro examinará, com auxílio da equipe de apoio, a aceitabilidade da maior oferta e a compatibilidade da proposta com as especificações do Edital, decidindo motivadamente a respeito. A análise das propostas pelo Pregoeiro visará ao atendimento das condições estabelecidas neste Edital e seus anexos, sendo desclassificadas as propostas: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8.4.1 - cujo objeto não atenda às especificações, prazos e condições fixadas no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8.4.2 - que apresentem preço baseado exclusivamente em proposta dos demais licitantes;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8.4.3 - que apresente proposta de valor inferior ao estabelecido no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8.5 - Para o julgamento e classificação das propostas, será adotado o critério de </w:t>
      </w:r>
      <w:r w:rsidRPr="001C7E45">
        <w:rPr>
          <w:rFonts w:ascii="Arial Narrow" w:hAnsi="Arial Narrow"/>
          <w:sz w:val="26"/>
          <w:szCs w:val="26"/>
          <w:u w:val="single"/>
        </w:rPr>
        <w:t>maior oferta</w:t>
      </w:r>
      <w:r w:rsidRPr="001C7E45">
        <w:rPr>
          <w:rFonts w:ascii="Arial Narrow" w:hAnsi="Arial Narrow"/>
          <w:sz w:val="26"/>
          <w:szCs w:val="26"/>
        </w:rPr>
        <w:t>. As propostas classificadas serão selecionadas para a etapa de lances.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8.6 - O Pregoeiro convidará individualmente os autores das propostas selecionadas a formular lances de forma verbal e seqüencial, a partir do autor da proposta de menor preço e os demais em ordem crescente de valor.</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8.7 - Os lances deverão ser formulados em valores distintos e crescentes, superiores à proposta de maior preço. Os lances deverão superar o valor anteriormente ofertado em, no mínimo, R$ 5.000,00 (cinco mil reais).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8.8 - A licitante que, quando convocada pelo Pregoeiro, desistir de apresentar lance verbal será excluída da etapa de lances.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8.9 - Não poderá haver desistência dos lances ofertados, sujeitando-se a proponente desistente às penalidades constantes deste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8.10 - A etapa de lances será considerada encerrada quando todos os participantes dessa etapa declinar do direito de formulação de lances.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8.11 - O Pregoeiro poderá negociar com o autor da oferta de maior valor com vista à obtenção de melhor preço.</w:t>
      </w:r>
    </w:p>
    <w:p w:rsidR="002D46D5" w:rsidRPr="001C7E45" w:rsidRDefault="002D46D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8.12 - A licitante se responsabilizará por todas as transações que forem efetuadas em seu nome, assumindo como firmes e verdadeiras sua proposta, assim como os lances inseridos durante a sessão pública.</w:t>
      </w:r>
    </w:p>
    <w:p w:rsidR="004C1DF4" w:rsidRPr="001C7E45" w:rsidRDefault="004C1DF4"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8.13 - Declarada encerrada a etapa competitiva e ordenadas as ofertas e verificada a aceitabilidade da melhor oferta, será aberto pelo Pregoeiro o envelope “02” - Documentos de Habilitação, da licitante vencedora do certame, para verificação quanto ao atendimento das condições de habilitação exigidas no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8.14 - Constatado o atendimento pleno dos requisitos de habilitação previstos neste Edital, a licitante será considerada habilitada e declarada vencedora do certame.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8.14.1 - Se a oferta não for aceitável, ou se a proponente não atender às exigências de habilitação, o Pregoeiro examinará as ofertas subseqüentes, na ordem de classificação, podendo negociar com os respectivos autores, até a apuração de uma proposta que, verificada sua aceitabilidade e a habilitação da proponente, será declarada vencedora.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8.15 - Poderão ser admitidos pelo Pregoeiro erros de natureza formal nas propostas, desde que seja possível a aferição da sua qualificação e a exata compreensão de sua proposta e que não comprometam o interesse público.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8.16 - Da reunião será lavrada ata circunstanciada, na qual serão registradas as ocorrências relevantes e que, ao final, será assinada pelo Pregoeiro, membros da equipe de apoio e pelos proponentes.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9 - DOS RECURSOS, ADJUDICAÇÃO E HOMOLOGAÇÃO.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9.1 - Declarado o vencedor, o licitante que tiver a intenção de apresentar recurso deverá manifestar imediata e motivadamente a sua intenção de recorrer; abrindo-se então o prazo de 03 (três) dias úteis para apresentação das razões do recurso, ficando os demais, desde logo, intimados para apresentar contra</w:t>
      </w:r>
      <w:r w:rsidR="00602890" w:rsidRPr="001C7E45">
        <w:rPr>
          <w:rFonts w:ascii="Arial Narrow" w:hAnsi="Arial Narrow"/>
          <w:sz w:val="26"/>
          <w:szCs w:val="26"/>
        </w:rPr>
        <w:t>r</w:t>
      </w:r>
      <w:r w:rsidRPr="001C7E45">
        <w:rPr>
          <w:rFonts w:ascii="Arial Narrow" w:hAnsi="Arial Narrow"/>
          <w:sz w:val="26"/>
          <w:szCs w:val="26"/>
        </w:rPr>
        <w:t>razões em igual número de dias, que começarão a correr no término do prazo do recorrente, sendo-lhes assegurado vista imediata dos autos.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9.2 - </w:t>
      </w:r>
      <w:r w:rsidRPr="001C7E45">
        <w:rPr>
          <w:rFonts w:ascii="Arial Narrow" w:hAnsi="Arial Narrow"/>
          <w:caps/>
          <w:sz w:val="26"/>
          <w:szCs w:val="26"/>
        </w:rPr>
        <w:t xml:space="preserve">A </w:t>
      </w:r>
      <w:r w:rsidRPr="001C7E45">
        <w:rPr>
          <w:rFonts w:ascii="Arial Narrow" w:hAnsi="Arial Narrow"/>
          <w:sz w:val="26"/>
          <w:szCs w:val="26"/>
        </w:rPr>
        <w:t>ausência de manifestação imediata e motivada do licitante importará a decadência do direito de recurso, a adjudicação do objeto do certame pelo Pregoeiro ao licitante vencedor e o encaminhamento do processo à autoridade competente para a homologação.</w:t>
      </w:r>
    </w:p>
    <w:p w:rsidR="004C1DF4" w:rsidRPr="001C7E45" w:rsidRDefault="004C1DF4"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9.3 - Interposto o recurso, o Pregoeiro poderá reconsiderar a sua decisão ou encaminhá-lo devidamente informado à autoridade competente.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9.4 - Decididos os recursos e constatada a regularidade dos atos praticados, a autoridade competente adjudicará o objeto do certame ao licitante vencedor e homologará o procedimento.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9.5 - O recurso terá efeito suspensivo e o seu acolhimento importará a invalidação dos atos insuscetíveis de aproveitamento.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10 - DA IMPUGNAÇÃO, CONSULTAS E ESCLARECIMENTOS.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10.1 - Até 02 (dois) dias úteis anteriores à data fixada para recebimento das propostas qualquer pessoa poderá solicitar esclarecimentos, providências ou impugnar o ato convocatório.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10.2 - As impugnações devem ser protocoladas diretamente no Setor de Licitações e dirigidas ao Pregoeiro; e se acolhida a petição contra o ato convocatório, em despacho fundamentado, será designada nova data para a realização do certame.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10.3 - A entrega da proposta, sem que tenha sido tempestivamente impugnado o edital, implicará na plena aceitação, por parte dos interessados, das condições nele estabelecidas.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11 - PRAZO E CUSTOS DA PRESTAÇÃO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11.1 - O prazo de prestação dos serviços será de 60 (sessenta) meses, contados da assinatura do contrato originado da presente licitação.</w:t>
      </w:r>
    </w:p>
    <w:p w:rsidR="00EC63C5" w:rsidRPr="001C7E45" w:rsidRDefault="00EC63C5" w:rsidP="00EC63C5">
      <w:pPr>
        <w:spacing w:line="276" w:lineRule="auto"/>
        <w:jc w:val="both"/>
        <w:rPr>
          <w:rFonts w:ascii="Arial Narrow" w:eastAsia="Times New Roman"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11.2 - Correrão por conta da licitante vencedora todas as despesas que influenciem nos custos, tais como: tributos (impostos, taxas, emolumentos, contribuições fiscais e para-fiscais), obrigações sociais, trabalhistas, encargos comerciais e outros de qualquer natureza e todos os ônus diretos.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Style w:val="Forte"/>
          <w:rFonts w:ascii="Arial Narrow" w:hAnsi="Arial Narrow" w:cs="Arial"/>
          <w:b w:val="0"/>
          <w:bCs w:val="0"/>
          <w:sz w:val="26"/>
          <w:szCs w:val="26"/>
        </w:rPr>
      </w:pPr>
      <w:r w:rsidRPr="001C7E45">
        <w:rPr>
          <w:rStyle w:val="Forte"/>
          <w:rFonts w:ascii="Arial Narrow" w:hAnsi="Arial Narrow" w:cs="Arial"/>
          <w:b w:val="0"/>
          <w:bCs w:val="0"/>
          <w:sz w:val="26"/>
          <w:szCs w:val="26"/>
        </w:rPr>
        <w:t>12 -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12.1 - Depois de homologada a presente licitação, pela autoridade competente, a contratação será formalizada por meio da celebração do instrumento de contrato, nos termos do Anexo II.</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12.2 - Convocada, terá a adjudicatária o prazo de 10 (dez) dias, contados da data de convocação, para comparecer junto a Prefeitura do Município de Urânia, para assinatura do contrato e pagamento nos moldes previstos no presente Edital, sob pena de se sujeitar às penalidades previstas.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13 - DAS CONDIÇÕES DE PAGAMENTO</w:t>
      </w:r>
    </w:p>
    <w:p w:rsidR="00EC63C5" w:rsidRPr="001C7E45" w:rsidRDefault="00EC63C5" w:rsidP="00EC63C5">
      <w:pPr>
        <w:spacing w:line="276" w:lineRule="auto"/>
        <w:jc w:val="both"/>
        <w:rPr>
          <w:rFonts w:ascii="Arial Narrow" w:hAnsi="Arial Narrow"/>
          <w:color w:val="000000"/>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13.1 - A licitante vencedora efetuará o pagamento no ato da assinatura do contrato celebrado em decorrência do presente processo licitatório.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13.2 - Ocorrendo atraso no pagamento, a licitante vencedora será penalizada com multa de mora correspondente a 1% (um por cento), do valor a ser pago, por dia de atraso até seu efetivo pagamento, até o limite de 10% (dez por cento), além de sujeitar-se às penalidades previstas neste instrumento.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13.3 - O pagamento deverá ser efetuado através de depósito em conta bancária</w:t>
      </w:r>
      <w:r w:rsidR="00602890" w:rsidRPr="001C7E45">
        <w:rPr>
          <w:rFonts w:ascii="Arial Narrow" w:hAnsi="Arial Narrow"/>
          <w:sz w:val="26"/>
          <w:szCs w:val="26"/>
        </w:rPr>
        <w:t>,</w:t>
      </w:r>
      <w:r w:rsidRPr="001C7E45">
        <w:rPr>
          <w:rFonts w:ascii="Arial Narrow" w:hAnsi="Arial Narrow"/>
          <w:sz w:val="26"/>
          <w:szCs w:val="26"/>
        </w:rPr>
        <w:t xml:space="preserve"> em nome da Prefeitura do Município de Urânia</w:t>
      </w:r>
      <w:r w:rsidR="00602890" w:rsidRPr="001C7E45">
        <w:rPr>
          <w:rFonts w:ascii="Arial Narrow" w:hAnsi="Arial Narrow"/>
          <w:sz w:val="26"/>
          <w:szCs w:val="26"/>
        </w:rPr>
        <w:t>,</w:t>
      </w:r>
      <w:r w:rsidRPr="001C7E45">
        <w:rPr>
          <w:rFonts w:ascii="Arial Narrow" w:hAnsi="Arial Narrow"/>
          <w:sz w:val="26"/>
          <w:szCs w:val="26"/>
        </w:rPr>
        <w:t xml:space="preserve"> a ser indicada pela mesma, no ato da homologação do presente processo licitatório.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14 - DAS SANÇÕES E PENALIDADES ADMINISTRATIVAS</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14.1 - Em casos de inexecução parcial ou total das obrigações fixadas neste Edital, em relação ao objeto desta licitação, a Administração poderá, garantida a ampla defesa e o contraditório, aplicar as seguintes sanções: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14.1.1 - multa de até 10% (dez por cento), calculada sobre o valor do contrato, no caso da licitante vencedora não cumprir rigorosamente as exigências contratuais, salvo se decorrente de motivo de força maior definido em Lei, e reconhecido pela autoridade competente;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14.1.2 - impedimento de licitar e contratar com o Município de Urânia, por prazo não superior a 5 (cinco) anos.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14.2 - A multa a que alude o item 14.1.1 não impede que a Prefeitura do Município de Urânia rescinda, unilateralmente, o contrato e aplique outras sanções previstas na legislação.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15 - DA RESCISÃO CONTRATUAL</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15.1 - A rescisão das obrigações decorrentes do contrato se processará de acordo com o que estabelecem os </w:t>
      </w:r>
      <w:proofErr w:type="spellStart"/>
      <w:r w:rsidRPr="001C7E45">
        <w:rPr>
          <w:rFonts w:ascii="Arial Narrow" w:hAnsi="Arial Narrow"/>
          <w:sz w:val="26"/>
          <w:szCs w:val="26"/>
        </w:rPr>
        <w:t>arts</w:t>
      </w:r>
      <w:proofErr w:type="spellEnd"/>
      <w:r w:rsidRPr="001C7E45">
        <w:rPr>
          <w:rFonts w:ascii="Arial Narrow" w:hAnsi="Arial Narrow"/>
          <w:sz w:val="26"/>
          <w:szCs w:val="26"/>
        </w:rPr>
        <w:t xml:space="preserve">. </w:t>
      </w:r>
      <w:smartTag w:uri="urn:schemas-microsoft-com:office:smarttags" w:element="metricconverter">
        <w:smartTagPr>
          <w:attr w:name="ProductID" w:val="77 a"/>
        </w:smartTagPr>
        <w:r w:rsidRPr="001C7E45">
          <w:rPr>
            <w:rFonts w:ascii="Arial Narrow" w:hAnsi="Arial Narrow"/>
            <w:sz w:val="26"/>
            <w:szCs w:val="26"/>
          </w:rPr>
          <w:t>77 a</w:t>
        </w:r>
      </w:smartTag>
      <w:r w:rsidRPr="001C7E45">
        <w:rPr>
          <w:rFonts w:ascii="Arial Narrow" w:hAnsi="Arial Narrow"/>
          <w:sz w:val="26"/>
          <w:szCs w:val="26"/>
        </w:rPr>
        <w:t xml:space="preserve"> 80 da Lei Federal 8.666/93, em especial quando constatado: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15.1.1 - persistência de infrações após a aplicação de multa e penalidades previstas;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15.1.2 - manifesta impossibilidade por parte da licitante vencedora de cumprir as obrigações assumidas pela ocorrência de caso fortuito ou força maior, devidamente comprovado;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15.1.3 - interesse público, devidamente motivado e justificado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15.1.4 - demais hipóteses previstas no art. 78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15.1.5 - liquidação judicial ou extrajudicial, concurso de credores, ou falência da licitante vencedora;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15.1.6 - inobservância da boa técnica na execução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15.2 - Caso a rescisão ocorra com base nos itens 15.1.1. 15.1.2, 15.1.4, 15.1.5 e 15.1.6, sem que a Prefeitura do Município de Urânia tenha contribuído para tal, não haverá restituição do valor pago pela licitante vencedora.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15.3 - Caso a rescisão ocorra sem que a licitante vencedora haja contribuído para tal, o valor pago pela mesma será proporcionalmente restituído, no</w:t>
      </w:r>
      <w:r w:rsidR="00F85AF4" w:rsidRPr="001C7E45">
        <w:rPr>
          <w:rFonts w:ascii="Arial Narrow" w:hAnsi="Arial Narrow"/>
          <w:sz w:val="26"/>
          <w:szCs w:val="26"/>
        </w:rPr>
        <w:t>s</w:t>
      </w:r>
      <w:r w:rsidRPr="001C7E45">
        <w:rPr>
          <w:rFonts w:ascii="Arial Narrow" w:hAnsi="Arial Narrow"/>
          <w:sz w:val="26"/>
          <w:szCs w:val="26"/>
        </w:rPr>
        <w:t xml:space="preserve"> moldes legais.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16 - DAS DISPOSIÇÕES GERAIS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16.1 - É facultada ao Pregoeiro ou à Autoridade Superior, em qualquer fase da licitação, a promoção de diligência destinada a esclarecer ou complementar a instrução do processo, vedada inclusão posterior de documento ou informação que deveria constar no ato da sessão pública.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16.2 - A Prefeitura do Município de Urânia detém o direito de, no interesse da Administração, anular ou revogar, a qualquer tempo, no todo ou em parte, a presente licitação, assegurado o direito da ampla defesa e ao contraditório, na forma da legislação vigente.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16.3 - Os proponentes assumem todos os custos de preparação e apresentação de suas propostas e a Prefeitura do Município de Urânia não será, em nenhum caso, responsável por esses custos, independentemente da condução ou do resultado do processo licitatório.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16.4 - Os proponentes são responsáveis pela fidelidade e legitimidade das informações e dos documentos apresentados em qualquer fase da licitação.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16.5 - Após apresentação da proposta, não caberá desistência, salvo por motivo justo decorrente de fato superveniente e aceito pelo Pregoeiro.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16.6 - Não havendo expediente ou ocorrendo qualquer fato superveniente que impeça a realização do certame na data marcada, a sessão será automaticamente transferida para o primeiro dia útil subseqüente, no mesmo horário e local, anteriormente estabelecidos, desde que não haja comunicação do Pregoeiro em contrário.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16.7 - Na contagem dos prazos estabelecidos neste edital e seus anexos, excluir-se-á o dia do início e incluir-se-á o do vencimento. Só se iniciam e vencem os prazos em dias de expediente na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16.8 - O desatendimento de exigências formais não essenciais, não importará no afastamento do licitante, desde que possíveis a aferição da sua qualificação e a exata compreensão da sua proposta, durante a realização da sessão pública de pregão.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16.9 - As normas que disciplinam este pregão serão sempre interpretadas em favor da ampliação da disputa entre os interessados, sem comprometimento da segurança do futuro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16.10 - </w:t>
      </w:r>
      <w:r w:rsidRPr="001C7E45">
        <w:rPr>
          <w:rFonts w:ascii="Arial Narrow" w:eastAsia="MS Mincho" w:hAnsi="Arial Narrow"/>
          <w:sz w:val="26"/>
          <w:szCs w:val="26"/>
        </w:rPr>
        <w:t>O Edital completo será fornecido aos interessados, por meio eletrônico sem custo algum, através de solicitação a ser formalizada no endereço: licitação@urania.sp.gov.br</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16.11 - As dúvidas a serem dirimidas por telefone, (17) 3634-9020, serão somente aquelas de ordem estritamente informal.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16.12 - Os casos omissos neste Edital serão decididos com base nas Leis 8.666/93, 10.520/2002 e demais normas que regem a matéria.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16.13 - O foro para dirimir questões relativas ao presente Edital será o da Comarca de Urânia, Estado de São Paulo, com exclusão de qualquer outro.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3D5854" w:rsidP="00EC63C5">
      <w:pPr>
        <w:spacing w:line="276" w:lineRule="auto"/>
        <w:jc w:val="both"/>
        <w:rPr>
          <w:rFonts w:ascii="Arial Narrow" w:hAnsi="Arial Narrow"/>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Urânia/</w:t>
      </w:r>
      <w:proofErr w:type="gramStart"/>
      <w:r>
        <w:rPr>
          <w:rFonts w:ascii="Arial Narrow" w:hAnsi="Arial Narrow"/>
          <w:sz w:val="26"/>
          <w:szCs w:val="26"/>
        </w:rPr>
        <w:t xml:space="preserve">SP,   </w:t>
      </w:r>
      <w:proofErr w:type="gramEnd"/>
      <w:r>
        <w:rPr>
          <w:rFonts w:ascii="Arial Narrow" w:hAnsi="Arial Narrow"/>
          <w:sz w:val="26"/>
          <w:szCs w:val="26"/>
        </w:rPr>
        <w:t>29 de junho</w:t>
      </w:r>
      <w:r w:rsidR="00EC63C5" w:rsidRPr="001C7E45">
        <w:rPr>
          <w:rFonts w:ascii="Arial Narrow" w:hAnsi="Arial Narrow"/>
          <w:sz w:val="26"/>
          <w:szCs w:val="26"/>
        </w:rPr>
        <w:t xml:space="preserve"> de 20</w:t>
      </w:r>
      <w:r w:rsidR="005A7B75" w:rsidRPr="001C7E45">
        <w:rPr>
          <w:rFonts w:ascii="Arial Narrow" w:hAnsi="Arial Narrow"/>
          <w:sz w:val="26"/>
          <w:szCs w:val="26"/>
        </w:rPr>
        <w:t>21.</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pacing w:val="2"/>
          <w:sz w:val="26"/>
          <w:szCs w:val="26"/>
        </w:rPr>
        <w:t xml:space="preserve">Márcio </w:t>
      </w:r>
      <w:proofErr w:type="spellStart"/>
      <w:r w:rsidRPr="001C7E45">
        <w:rPr>
          <w:rFonts w:ascii="Arial Narrow" w:hAnsi="Arial Narrow"/>
          <w:spacing w:val="2"/>
          <w:sz w:val="26"/>
          <w:szCs w:val="26"/>
        </w:rPr>
        <w:t>Arjol</w:t>
      </w:r>
      <w:proofErr w:type="spellEnd"/>
      <w:r w:rsidRPr="001C7E45">
        <w:rPr>
          <w:rFonts w:ascii="Arial Narrow" w:hAnsi="Arial Narrow"/>
          <w:spacing w:val="2"/>
          <w:sz w:val="26"/>
          <w:szCs w:val="26"/>
        </w:rPr>
        <w:t xml:space="preserve"> Domingues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Prefeito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89260A" w:rsidP="00EC63C5">
      <w:pPr>
        <w:spacing w:line="276" w:lineRule="auto"/>
        <w:jc w:val="center"/>
        <w:rPr>
          <w:rFonts w:ascii="Arial Narrow" w:hAnsi="Arial Narrow"/>
          <w:sz w:val="26"/>
          <w:szCs w:val="26"/>
        </w:rPr>
      </w:pPr>
      <w:r>
        <w:rPr>
          <w:rFonts w:ascii="Arial Narrow" w:hAnsi="Arial Narrow"/>
          <w:sz w:val="26"/>
          <w:szCs w:val="26"/>
        </w:rPr>
        <w:t>PROCESSO ADMINISTRATIVO 1014</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EC72B6" w:rsidRPr="001C7E45">
        <w:rPr>
          <w:rFonts w:ascii="Arial Narrow" w:hAnsi="Arial Narrow"/>
          <w:sz w:val="26"/>
          <w:szCs w:val="26"/>
        </w:rPr>
        <w:t>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PROCESSO LICITATÓRIO 18</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EC72B6" w:rsidRPr="001C7E45">
        <w:rPr>
          <w:rFonts w:ascii="Arial Narrow" w:hAnsi="Arial Narrow"/>
          <w:sz w:val="26"/>
          <w:szCs w:val="26"/>
        </w:rPr>
        <w:t>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PREGÃO 15</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EC72B6" w:rsidRPr="001C7E45">
        <w:rPr>
          <w:rFonts w:ascii="Arial Narrow" w:hAnsi="Arial Narrow"/>
          <w:sz w:val="26"/>
          <w:szCs w:val="26"/>
        </w:rPr>
        <w:t>21</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ANEXO I</w:t>
      </w: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TERMO DE REFERENCIA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Razão Social: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roofErr w:type="gramStart"/>
      <w:r w:rsidRPr="001C7E45">
        <w:rPr>
          <w:rFonts w:ascii="Arial Narrow" w:hAnsi="Arial Narrow"/>
          <w:sz w:val="26"/>
          <w:szCs w:val="26"/>
        </w:rPr>
        <w:t>CNPJ(</w:t>
      </w:r>
      <w:proofErr w:type="gramEnd"/>
      <w:r w:rsidRPr="001C7E45">
        <w:rPr>
          <w:rFonts w:ascii="Arial Narrow" w:hAnsi="Arial Narrow"/>
          <w:sz w:val="26"/>
          <w:szCs w:val="26"/>
        </w:rPr>
        <w:t xml:space="preserve">MF):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Endereço:                              </w:t>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Fone e Fax:</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Cidade:                                  </w:t>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 xml:space="preserve">Estado:     </w:t>
      </w:r>
      <w:r w:rsidRPr="001C7E45">
        <w:rPr>
          <w:rFonts w:ascii="Arial Narrow" w:hAnsi="Arial Narrow"/>
          <w:sz w:val="26"/>
          <w:szCs w:val="26"/>
        </w:rPr>
        <w:tab/>
      </w:r>
      <w:r w:rsidRPr="001C7E45">
        <w:rPr>
          <w:rFonts w:ascii="Arial Narrow" w:hAnsi="Arial Narrow"/>
          <w:sz w:val="26"/>
          <w:szCs w:val="26"/>
        </w:rPr>
        <w:tab/>
      </w:r>
    </w:p>
    <w:p w:rsidR="00EC63C5" w:rsidRPr="001C7E45" w:rsidRDefault="00EC63C5" w:rsidP="00EC63C5">
      <w:pPr>
        <w:spacing w:line="276" w:lineRule="auto"/>
        <w:jc w:val="both"/>
        <w:rPr>
          <w:rFonts w:ascii="Arial Narrow" w:hAnsi="Arial Narrow"/>
          <w:sz w:val="26"/>
          <w:szCs w:val="26"/>
        </w:rPr>
      </w:pPr>
    </w:p>
    <w:p w:rsidR="00EC72B6" w:rsidRPr="001C7E45" w:rsidRDefault="00EC72B6" w:rsidP="00EC63C5">
      <w:pPr>
        <w:spacing w:line="276" w:lineRule="auto"/>
        <w:jc w:val="both"/>
        <w:rPr>
          <w:rFonts w:ascii="Arial Narrow" w:hAnsi="Arial Narrow"/>
          <w:sz w:val="26"/>
          <w:szCs w:val="26"/>
        </w:rPr>
      </w:pPr>
      <w:r w:rsidRPr="001C7E45">
        <w:rPr>
          <w:rFonts w:ascii="Arial Narrow" w:hAnsi="Arial Narrow"/>
          <w:sz w:val="26"/>
          <w:szCs w:val="26"/>
        </w:rPr>
        <w:t>Endereço Eletrônico:</w:t>
      </w:r>
    </w:p>
    <w:p w:rsidR="00EC63C5" w:rsidRPr="001C7E45" w:rsidRDefault="00EC63C5" w:rsidP="00EC63C5">
      <w:pPr>
        <w:spacing w:line="276" w:lineRule="auto"/>
        <w:jc w:val="both"/>
        <w:rPr>
          <w:rFonts w:ascii="Arial Narrow" w:hAnsi="Arial Narrow"/>
          <w:sz w:val="26"/>
          <w:szCs w:val="26"/>
        </w:rPr>
      </w:pP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5"/>
      </w:tblGrid>
      <w:tr w:rsidR="00EC63C5" w:rsidRPr="001C7E45" w:rsidTr="00B555FD">
        <w:tc>
          <w:tcPr>
            <w:tcW w:w="9945" w:type="dxa"/>
            <w:tcBorders>
              <w:top w:val="single" w:sz="4" w:space="0" w:color="auto"/>
              <w:left w:val="single" w:sz="4" w:space="0" w:color="auto"/>
              <w:bottom w:val="single" w:sz="4" w:space="0" w:color="auto"/>
              <w:right w:val="single" w:sz="4" w:space="0" w:color="auto"/>
            </w:tcBorders>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Nome do responsável legal para a assinatura do contrato:</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 xml:space="preserve">RG:                                 </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Endereço:                               Cidade/UF:</w:t>
            </w:r>
          </w:p>
          <w:p w:rsidR="00EC72B6" w:rsidRPr="001C7E45" w:rsidRDefault="00EC72B6" w:rsidP="00B555FD">
            <w:pPr>
              <w:spacing w:line="276" w:lineRule="auto"/>
              <w:rPr>
                <w:rFonts w:ascii="Arial Narrow" w:hAnsi="Arial Narrow"/>
                <w:sz w:val="26"/>
                <w:szCs w:val="26"/>
              </w:rPr>
            </w:pPr>
          </w:p>
          <w:p w:rsidR="00EC72B6" w:rsidRPr="001C7E45" w:rsidRDefault="00EC72B6" w:rsidP="00B555FD">
            <w:pPr>
              <w:spacing w:line="276" w:lineRule="auto"/>
              <w:rPr>
                <w:rFonts w:ascii="Arial Narrow" w:hAnsi="Arial Narrow"/>
                <w:sz w:val="26"/>
                <w:szCs w:val="26"/>
              </w:rPr>
            </w:pPr>
            <w:r w:rsidRPr="001C7E45">
              <w:rPr>
                <w:rFonts w:ascii="Arial Narrow" w:hAnsi="Arial Narrow"/>
                <w:sz w:val="26"/>
                <w:szCs w:val="26"/>
              </w:rPr>
              <w:t>Data de nascimento:</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Nacionalidade:                                     Cargo:</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Estado Civil:                               Telefone:</w:t>
            </w:r>
          </w:p>
          <w:p w:rsidR="00EC72B6" w:rsidRPr="001C7E45" w:rsidRDefault="00EC72B6" w:rsidP="00B555FD">
            <w:pPr>
              <w:spacing w:line="276" w:lineRule="auto"/>
              <w:rPr>
                <w:rFonts w:ascii="Arial Narrow" w:hAnsi="Arial Narrow"/>
                <w:sz w:val="26"/>
                <w:szCs w:val="26"/>
              </w:rPr>
            </w:pPr>
          </w:p>
          <w:p w:rsidR="00EC72B6" w:rsidRPr="001C7E45" w:rsidRDefault="00EC72B6" w:rsidP="00B555FD">
            <w:pPr>
              <w:spacing w:line="276" w:lineRule="auto"/>
              <w:rPr>
                <w:rFonts w:ascii="Arial Narrow" w:hAnsi="Arial Narrow"/>
                <w:sz w:val="26"/>
                <w:szCs w:val="26"/>
              </w:rPr>
            </w:pPr>
            <w:r w:rsidRPr="001C7E45">
              <w:rPr>
                <w:rFonts w:ascii="Arial Narrow" w:hAnsi="Arial Narrow"/>
                <w:sz w:val="26"/>
                <w:szCs w:val="26"/>
              </w:rPr>
              <w:t>Endereço Eletrônico:</w:t>
            </w:r>
          </w:p>
          <w:p w:rsidR="00EC72B6" w:rsidRPr="001C7E45" w:rsidRDefault="00EC72B6" w:rsidP="00B555FD">
            <w:pPr>
              <w:spacing w:line="276" w:lineRule="auto"/>
              <w:rPr>
                <w:rFonts w:ascii="Arial Narrow" w:hAnsi="Arial Narrow"/>
                <w:sz w:val="26"/>
                <w:szCs w:val="26"/>
              </w:rPr>
            </w:pPr>
          </w:p>
        </w:tc>
      </w:tr>
    </w:tbl>
    <w:p w:rsidR="00EC63C5" w:rsidRPr="001C7E45" w:rsidRDefault="00EC63C5" w:rsidP="00EC63C5">
      <w:pPr>
        <w:spacing w:line="276" w:lineRule="auto"/>
        <w:jc w:val="both"/>
        <w:rPr>
          <w:rFonts w:ascii="Arial Narrow" w:hAnsi="Arial Narrow"/>
          <w:sz w:val="26"/>
          <w:szCs w:val="26"/>
        </w:rPr>
      </w:pPr>
    </w:p>
    <w:tbl>
      <w:tblPr>
        <w:tblW w:w="996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9"/>
        <w:gridCol w:w="6996"/>
        <w:gridCol w:w="2155"/>
      </w:tblGrid>
      <w:tr w:rsidR="00EC63C5" w:rsidRPr="001C7E45" w:rsidTr="00B555FD">
        <w:trPr>
          <w:trHeight w:val="540"/>
        </w:trPr>
        <w:tc>
          <w:tcPr>
            <w:tcW w:w="809" w:type="dxa"/>
            <w:tcBorders>
              <w:top w:val="single" w:sz="4" w:space="0" w:color="auto"/>
              <w:left w:val="single" w:sz="4" w:space="0" w:color="auto"/>
              <w:bottom w:val="single" w:sz="4" w:space="0" w:color="auto"/>
              <w:right w:val="single" w:sz="4" w:space="0" w:color="auto"/>
            </w:tcBorders>
            <w:shd w:val="clear" w:color="000000" w:fill="BFBFBF"/>
            <w:vAlign w:val="center"/>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Item</w:t>
            </w:r>
          </w:p>
        </w:tc>
        <w:tc>
          <w:tcPr>
            <w:tcW w:w="6996" w:type="dxa"/>
            <w:tcBorders>
              <w:top w:val="single" w:sz="4" w:space="0" w:color="auto"/>
              <w:left w:val="single" w:sz="4" w:space="0" w:color="auto"/>
              <w:bottom w:val="single" w:sz="4" w:space="0" w:color="auto"/>
              <w:right w:val="single" w:sz="4" w:space="0" w:color="auto"/>
            </w:tcBorders>
            <w:shd w:val="clear" w:color="000000" w:fill="BFBFBF"/>
            <w:vAlign w:val="center"/>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 xml:space="preserve">Descrição </w:t>
            </w:r>
          </w:p>
        </w:tc>
        <w:tc>
          <w:tcPr>
            <w:tcW w:w="2155" w:type="dxa"/>
            <w:tcBorders>
              <w:top w:val="single" w:sz="4" w:space="0" w:color="auto"/>
              <w:left w:val="single" w:sz="4" w:space="0" w:color="auto"/>
              <w:bottom w:val="single" w:sz="4" w:space="0" w:color="auto"/>
              <w:right w:val="single" w:sz="4" w:space="0" w:color="auto"/>
            </w:tcBorders>
            <w:shd w:val="clear" w:color="000000" w:fill="BFBFBF"/>
            <w:vAlign w:val="center"/>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Valor</w:t>
            </w:r>
          </w:p>
        </w:tc>
      </w:tr>
      <w:tr w:rsidR="00EC63C5" w:rsidRPr="001C7E45" w:rsidTr="00B555FD">
        <w:trPr>
          <w:trHeight w:val="701"/>
        </w:trPr>
        <w:tc>
          <w:tcPr>
            <w:tcW w:w="809" w:type="dxa"/>
            <w:tcBorders>
              <w:top w:val="single" w:sz="4" w:space="0" w:color="auto"/>
              <w:left w:val="single" w:sz="4" w:space="0" w:color="auto"/>
              <w:bottom w:val="single" w:sz="4" w:space="0" w:color="auto"/>
              <w:right w:val="single" w:sz="4" w:space="0" w:color="auto"/>
            </w:tcBorders>
            <w:vAlign w:val="center"/>
          </w:tcPr>
          <w:p w:rsidR="00EC63C5" w:rsidRPr="001C7E45" w:rsidRDefault="00EC63C5" w:rsidP="00B555FD">
            <w:pPr>
              <w:spacing w:line="276" w:lineRule="auto"/>
              <w:rPr>
                <w:rFonts w:ascii="Arial Narrow" w:hAnsi="Arial Narrow"/>
                <w:color w:val="000000"/>
                <w:sz w:val="26"/>
                <w:szCs w:val="26"/>
              </w:rPr>
            </w:pPr>
            <w:r w:rsidRPr="001C7E45">
              <w:rPr>
                <w:rFonts w:ascii="Arial Narrow" w:hAnsi="Arial Narrow"/>
                <w:color w:val="000000"/>
                <w:sz w:val="26"/>
                <w:szCs w:val="26"/>
              </w:rPr>
              <w:t>01</w:t>
            </w:r>
          </w:p>
        </w:tc>
        <w:tc>
          <w:tcPr>
            <w:tcW w:w="6996" w:type="dxa"/>
            <w:tcBorders>
              <w:top w:val="single" w:sz="4" w:space="0" w:color="auto"/>
              <w:left w:val="single" w:sz="4" w:space="0" w:color="auto"/>
              <w:bottom w:val="single" w:sz="4" w:space="0" w:color="auto"/>
              <w:right w:val="single" w:sz="4" w:space="0" w:color="auto"/>
            </w:tcBorders>
            <w:vAlign w:val="center"/>
          </w:tcPr>
          <w:p w:rsidR="00EC63C5" w:rsidRPr="001C7E45" w:rsidRDefault="00EC63C5" w:rsidP="00DA46E2">
            <w:pPr>
              <w:spacing w:line="276" w:lineRule="auto"/>
              <w:jc w:val="both"/>
              <w:rPr>
                <w:rFonts w:ascii="Arial Narrow" w:hAnsi="Arial Narrow"/>
                <w:sz w:val="26"/>
                <w:szCs w:val="26"/>
              </w:rPr>
            </w:pPr>
            <w:r w:rsidRPr="001C7E45">
              <w:rPr>
                <w:rFonts w:ascii="Arial Narrow" w:hAnsi="Arial Narrow"/>
                <w:sz w:val="26"/>
                <w:szCs w:val="26"/>
              </w:rPr>
              <w:t xml:space="preserve">Contratação de instituição financeira para prestação de serviços bancários, com exclusividade, objetivando o pagamento de agentes públicos </w:t>
            </w:r>
            <w:r w:rsidR="00DC022D">
              <w:rPr>
                <w:rFonts w:ascii="Arial Narrow" w:hAnsi="Arial Narrow"/>
                <w:sz w:val="26"/>
                <w:szCs w:val="26"/>
              </w:rPr>
              <w:t>ativos, inativos e pensionistas e</w:t>
            </w:r>
            <w:r w:rsidRPr="001C7E45">
              <w:rPr>
                <w:rFonts w:ascii="Arial Narrow" w:hAnsi="Arial Narrow"/>
                <w:sz w:val="26"/>
                <w:szCs w:val="26"/>
              </w:rPr>
              <w:t xml:space="preserve"> a operacionalização de </w:t>
            </w:r>
            <w:r w:rsidR="00DC022D">
              <w:rPr>
                <w:rFonts w:ascii="Arial Narrow" w:hAnsi="Arial Narrow"/>
                <w:sz w:val="26"/>
                <w:szCs w:val="26"/>
              </w:rPr>
              <w:t>empréstimo consignado</w:t>
            </w:r>
            <w:r w:rsidRPr="001C7E45">
              <w:rPr>
                <w:rFonts w:ascii="Arial Narrow" w:hAnsi="Arial Narrow"/>
                <w:sz w:val="26"/>
                <w:szCs w:val="26"/>
              </w:rPr>
              <w:t>.</w:t>
            </w:r>
          </w:p>
        </w:tc>
        <w:tc>
          <w:tcPr>
            <w:tcW w:w="2155" w:type="dxa"/>
            <w:tcBorders>
              <w:top w:val="single" w:sz="4" w:space="0" w:color="auto"/>
              <w:left w:val="single" w:sz="4" w:space="0" w:color="auto"/>
              <w:bottom w:val="single" w:sz="4" w:space="0" w:color="auto"/>
              <w:right w:val="single" w:sz="4" w:space="0" w:color="auto"/>
            </w:tcBorders>
            <w:vAlign w:val="center"/>
          </w:tcPr>
          <w:p w:rsidR="00EC63C5" w:rsidRPr="001C7E45" w:rsidRDefault="00EC63C5" w:rsidP="00B555FD">
            <w:pPr>
              <w:spacing w:line="276" w:lineRule="auto"/>
              <w:rPr>
                <w:rFonts w:ascii="Arial Narrow" w:hAnsi="Arial Narrow"/>
                <w:color w:val="000000"/>
                <w:sz w:val="26"/>
                <w:szCs w:val="26"/>
              </w:rPr>
            </w:pPr>
          </w:p>
        </w:tc>
      </w:tr>
    </w:tbl>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Prazo de Validade da proposta não inferior a 60 dias:</w:t>
      </w:r>
    </w:p>
    <w:p w:rsidR="00EC63C5" w:rsidRPr="001C7E45" w:rsidRDefault="00EC63C5" w:rsidP="00EC63C5">
      <w:pPr>
        <w:spacing w:line="276" w:lineRule="auto"/>
        <w:jc w:val="both"/>
        <w:rPr>
          <w:rFonts w:ascii="Arial Narrow" w:hAnsi="Arial Narrow"/>
          <w:color w:val="FF0000"/>
          <w:sz w:val="26"/>
          <w:szCs w:val="26"/>
        </w:rPr>
      </w:pPr>
      <w:r w:rsidRPr="001C7E45">
        <w:rPr>
          <w:rFonts w:ascii="Arial Narrow" w:hAnsi="Arial Narrow"/>
          <w:sz w:val="26"/>
          <w:szCs w:val="26"/>
        </w:rPr>
        <w:br/>
        <w:t xml:space="preserve">Critério de julgamento: </w:t>
      </w:r>
      <w:r w:rsidRPr="001C7E45">
        <w:rPr>
          <w:rFonts w:ascii="Arial Narrow" w:hAnsi="Arial Narrow"/>
          <w:sz w:val="26"/>
          <w:szCs w:val="26"/>
          <w:u w:val="single"/>
        </w:rPr>
        <w:t>MAIOR OFERTA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Declaramos conhecer integralmente os termos do presente Edital e seus anexos, aos quais nos sujeitamos.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Data: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Assinatura do Proponente: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CONDIÇÕES PARA EXECUÇÃO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pStyle w:val="Corpodetexto"/>
        <w:spacing w:after="0" w:line="276" w:lineRule="auto"/>
        <w:ind w:right="111"/>
        <w:jc w:val="both"/>
        <w:rPr>
          <w:rFonts w:ascii="Arial Narrow" w:hAnsi="Arial Narrow" w:cs="Arial"/>
          <w:sz w:val="26"/>
          <w:szCs w:val="26"/>
        </w:rPr>
      </w:pPr>
    </w:p>
    <w:p w:rsidR="00EC63C5" w:rsidRPr="001C7E45" w:rsidRDefault="00EC63C5" w:rsidP="00EC63C5">
      <w:pPr>
        <w:pStyle w:val="PargrafodaLista"/>
        <w:numPr>
          <w:ilvl w:val="0"/>
          <w:numId w:val="1"/>
        </w:numPr>
        <w:spacing w:line="276" w:lineRule="auto"/>
        <w:ind w:right="55"/>
        <w:rPr>
          <w:rFonts w:ascii="Arial Narrow" w:hAnsi="Arial Narrow" w:cs="Arial"/>
          <w:bCs/>
          <w:sz w:val="26"/>
          <w:szCs w:val="26"/>
        </w:rPr>
      </w:pPr>
      <w:r w:rsidRPr="001C7E45">
        <w:rPr>
          <w:rFonts w:ascii="Arial Narrow" w:hAnsi="Arial Narrow" w:cs="Arial"/>
          <w:bCs/>
          <w:sz w:val="26"/>
          <w:szCs w:val="26"/>
        </w:rPr>
        <w:t>– Processamento da Folha de Pagamento.</w:t>
      </w:r>
    </w:p>
    <w:p w:rsidR="00EC63C5" w:rsidRPr="001C7E45" w:rsidRDefault="00EC63C5" w:rsidP="00EC63C5">
      <w:pPr>
        <w:spacing w:line="276" w:lineRule="auto"/>
        <w:ind w:right="55"/>
        <w:rPr>
          <w:rFonts w:ascii="Arial Narrow" w:hAnsi="Arial Narrow" w:cs="Arial"/>
          <w:bCs/>
          <w:sz w:val="26"/>
          <w:szCs w:val="26"/>
        </w:rPr>
      </w:pPr>
    </w:p>
    <w:p w:rsidR="00EC63C5" w:rsidRPr="001C7E45" w:rsidRDefault="00EC63C5" w:rsidP="00EC63C5">
      <w:pPr>
        <w:pStyle w:val="PargrafodaLista"/>
        <w:numPr>
          <w:ilvl w:val="1"/>
          <w:numId w:val="1"/>
        </w:numPr>
        <w:spacing w:line="276" w:lineRule="auto"/>
        <w:ind w:left="0" w:right="55" w:firstLine="0"/>
        <w:jc w:val="both"/>
        <w:rPr>
          <w:rFonts w:ascii="Arial Narrow" w:hAnsi="Arial Narrow" w:cs="Arial"/>
          <w:bCs/>
          <w:sz w:val="26"/>
          <w:szCs w:val="26"/>
        </w:rPr>
      </w:pPr>
      <w:r w:rsidRPr="001C7E45">
        <w:rPr>
          <w:rFonts w:ascii="Arial Narrow" w:hAnsi="Arial Narrow" w:cs="Arial"/>
          <w:bCs/>
          <w:sz w:val="26"/>
          <w:szCs w:val="26"/>
        </w:rPr>
        <w:t>– A licitante deverá ter sistema informatizado compatível com o do Município, para que todas as operações sejam processadas por meio eletrônico e online. Havendo alteração/substituição do sistema informatizado do Município, deverá a licitante realizar a necessária compatibilização. Em qualquer hipótese, todas as despesas de adaptação e/ou conversão, se necessárias, ocorrerão por conta da licitante.</w:t>
      </w:r>
    </w:p>
    <w:p w:rsidR="00EC63C5" w:rsidRPr="001C7E45" w:rsidRDefault="00EC63C5" w:rsidP="00EC63C5">
      <w:pPr>
        <w:pStyle w:val="PargrafodaLista"/>
        <w:spacing w:line="276" w:lineRule="auto"/>
        <w:ind w:left="0" w:right="55"/>
        <w:jc w:val="both"/>
        <w:rPr>
          <w:rFonts w:ascii="Arial Narrow" w:hAnsi="Arial Narrow" w:cs="Arial"/>
          <w:bCs/>
          <w:sz w:val="26"/>
          <w:szCs w:val="26"/>
        </w:rPr>
      </w:pPr>
    </w:p>
    <w:p w:rsidR="00EC63C5" w:rsidRPr="001C7E45" w:rsidRDefault="00EC63C5" w:rsidP="00EC63C5">
      <w:pPr>
        <w:pStyle w:val="PargrafodaLista"/>
        <w:spacing w:line="276" w:lineRule="auto"/>
        <w:ind w:left="0" w:right="55"/>
        <w:jc w:val="both"/>
        <w:rPr>
          <w:rFonts w:ascii="Arial Narrow" w:hAnsi="Arial Narrow" w:cs="Arial"/>
          <w:bCs/>
          <w:sz w:val="26"/>
          <w:szCs w:val="26"/>
        </w:rPr>
      </w:pPr>
      <w:r w:rsidRPr="001C7E45">
        <w:rPr>
          <w:rFonts w:ascii="Arial Narrow" w:hAnsi="Arial Narrow" w:cs="Arial"/>
          <w:bCs/>
          <w:sz w:val="26"/>
          <w:szCs w:val="26"/>
        </w:rPr>
        <w:t>1.2 - Os servidores municipais terão assegurados, no mínimo, os produtos/serviços, nos termos do art. 6º. da Resolução CMN 3.424, que são isentos de tarifas/taxas ou encargos de qualquer natureza, em consonância com a Resolução CMN 3.338, compreendendo:</w:t>
      </w:r>
    </w:p>
    <w:p w:rsidR="00EC63C5" w:rsidRPr="001C7E45" w:rsidRDefault="00EC63C5" w:rsidP="00EC63C5">
      <w:pPr>
        <w:pStyle w:val="PargrafodaLista"/>
        <w:spacing w:line="276" w:lineRule="auto"/>
        <w:ind w:left="0" w:right="55"/>
        <w:jc w:val="both"/>
        <w:rPr>
          <w:rFonts w:ascii="Arial Narrow" w:hAnsi="Arial Narrow" w:cs="Arial"/>
          <w:bCs/>
          <w:sz w:val="26"/>
          <w:szCs w:val="26"/>
        </w:rPr>
      </w:pPr>
    </w:p>
    <w:p w:rsidR="00EC63C5" w:rsidRPr="001C7E45" w:rsidRDefault="00EC63C5" w:rsidP="00EC63C5">
      <w:pPr>
        <w:spacing w:line="276" w:lineRule="auto"/>
        <w:ind w:right="55"/>
        <w:rPr>
          <w:rFonts w:ascii="Arial Narrow" w:hAnsi="Arial Narrow" w:cs="Arial"/>
          <w:bCs/>
          <w:sz w:val="26"/>
          <w:szCs w:val="26"/>
        </w:rPr>
      </w:pPr>
      <w:r w:rsidRPr="001C7E45">
        <w:rPr>
          <w:rFonts w:ascii="Arial Narrow" w:hAnsi="Arial Narrow" w:cs="Arial"/>
          <w:bCs/>
          <w:sz w:val="26"/>
          <w:szCs w:val="26"/>
        </w:rPr>
        <w:t>1.2.1– transferência, total ou parcial, dos créditos para outras instituições;</w:t>
      </w:r>
    </w:p>
    <w:p w:rsidR="00EC63C5" w:rsidRPr="001C7E45" w:rsidRDefault="00EC63C5" w:rsidP="00EC63C5">
      <w:pPr>
        <w:spacing w:line="276" w:lineRule="auto"/>
        <w:ind w:right="55"/>
        <w:jc w:val="both"/>
        <w:rPr>
          <w:rFonts w:ascii="Arial Narrow" w:hAnsi="Arial Narrow" w:cs="Arial"/>
          <w:bCs/>
          <w:sz w:val="26"/>
          <w:szCs w:val="26"/>
        </w:rPr>
      </w:pPr>
      <w:r w:rsidRPr="001C7E45">
        <w:rPr>
          <w:rFonts w:ascii="Arial Narrow" w:hAnsi="Arial Narrow" w:cs="Arial"/>
          <w:bCs/>
          <w:sz w:val="26"/>
          <w:szCs w:val="26"/>
        </w:rPr>
        <w:t xml:space="preserve">1.2.2 – saques, totais ou parciais, dos créditos; </w:t>
      </w:r>
    </w:p>
    <w:p w:rsidR="00EC63C5" w:rsidRPr="001C7E45" w:rsidRDefault="00EC63C5" w:rsidP="00EC63C5">
      <w:pPr>
        <w:pStyle w:val="PargrafodaLista"/>
        <w:numPr>
          <w:ilvl w:val="2"/>
          <w:numId w:val="2"/>
        </w:numPr>
        <w:spacing w:line="276" w:lineRule="auto"/>
        <w:ind w:left="0" w:right="55" w:firstLine="0"/>
        <w:jc w:val="both"/>
        <w:rPr>
          <w:rFonts w:ascii="Arial Narrow" w:hAnsi="Arial Narrow" w:cs="Arial"/>
          <w:bCs/>
          <w:sz w:val="26"/>
          <w:szCs w:val="26"/>
        </w:rPr>
      </w:pPr>
      <w:r w:rsidRPr="001C7E45">
        <w:rPr>
          <w:rFonts w:ascii="Arial Narrow" w:hAnsi="Arial Narrow" w:cs="Arial"/>
          <w:bCs/>
          <w:sz w:val="26"/>
          <w:szCs w:val="26"/>
        </w:rPr>
        <w:t xml:space="preserve">– fornecimento de cartão magnético e de talonário de cheques para a movimentação dos créditos. </w:t>
      </w:r>
    </w:p>
    <w:p w:rsidR="00EC63C5" w:rsidRPr="001C7E45" w:rsidRDefault="00EC63C5" w:rsidP="00EC63C5">
      <w:pPr>
        <w:pStyle w:val="PargrafodaLista"/>
        <w:spacing w:line="276" w:lineRule="auto"/>
        <w:ind w:left="0" w:right="55"/>
        <w:jc w:val="both"/>
        <w:rPr>
          <w:rFonts w:ascii="Arial Narrow" w:hAnsi="Arial Narrow" w:cs="Arial"/>
          <w:bCs/>
          <w:sz w:val="26"/>
          <w:szCs w:val="26"/>
        </w:rPr>
      </w:pPr>
    </w:p>
    <w:p w:rsidR="00EC63C5" w:rsidRPr="001C7E45" w:rsidRDefault="00EC63C5" w:rsidP="00EC63C5">
      <w:pPr>
        <w:pStyle w:val="PargrafodaLista"/>
        <w:numPr>
          <w:ilvl w:val="1"/>
          <w:numId w:val="2"/>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Será concedido à licitante vencedora o direito de disponibilizar aos servidores municipais empréstimos em consignação na folha de pagamento, sem exclusividade, em conformidade com a legislação própria.</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2"/>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xml:space="preserve"> – O volume mensal consignado - parcela mensal repassada no mês de </w:t>
      </w:r>
      <w:r w:rsidR="00DA46E2" w:rsidRPr="001C7E45">
        <w:rPr>
          <w:rFonts w:ascii="Arial Narrow" w:hAnsi="Arial Narrow" w:cs="Arial"/>
          <w:sz w:val="26"/>
          <w:szCs w:val="26"/>
        </w:rPr>
        <w:t>abril</w:t>
      </w:r>
      <w:r w:rsidRPr="001C7E45">
        <w:rPr>
          <w:rFonts w:ascii="Arial Narrow" w:hAnsi="Arial Narrow" w:cs="Arial"/>
          <w:sz w:val="26"/>
          <w:szCs w:val="26"/>
        </w:rPr>
        <w:t>/20</w:t>
      </w:r>
      <w:r w:rsidR="00DA46E2" w:rsidRPr="001C7E45">
        <w:rPr>
          <w:rFonts w:ascii="Arial Narrow" w:hAnsi="Arial Narrow" w:cs="Arial"/>
          <w:sz w:val="26"/>
          <w:szCs w:val="26"/>
        </w:rPr>
        <w:t>21, dos servidores ativos,</w:t>
      </w:r>
      <w:r w:rsidRPr="001C7E45">
        <w:rPr>
          <w:rFonts w:ascii="Arial Narrow" w:hAnsi="Arial Narrow" w:cs="Arial"/>
          <w:sz w:val="26"/>
          <w:szCs w:val="26"/>
        </w:rPr>
        <w:t xml:space="preserve"> foi de R$ </w:t>
      </w:r>
      <w:r w:rsidR="00DA46E2" w:rsidRPr="001C7E45">
        <w:rPr>
          <w:rFonts w:ascii="Arial Narrow" w:hAnsi="Arial Narrow" w:cs="Arial"/>
          <w:sz w:val="26"/>
          <w:szCs w:val="26"/>
        </w:rPr>
        <w:t>67.409,13; dos inativos e pensionistas foi de R$ 594,80</w:t>
      </w:r>
      <w:r w:rsidRPr="001C7E45">
        <w:rPr>
          <w:rFonts w:ascii="Arial Narrow" w:hAnsi="Arial Narrow" w:cs="Arial"/>
          <w:sz w:val="26"/>
          <w:szCs w:val="26"/>
        </w:rPr>
        <w:t>.</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2"/>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A margem consignável - percentual do salário que o servidor pode comprometer mensalmente com empréstimo consignado é de 30% (trinta por cento) do salário base.</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Os créditos a serem lançados nas contas dos servidores municipais, nos termos deste edital, serão os valores líquidos das folhas de pagamento mensal, 13º. salário, férias e demais créditos originários da relação entre o servidor e a Prefeitura.</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A licitante não cobrará tarifas bancárias sobre as contas mantidas em nome da Prefeitura e a movimentação das mesmas durante a vigência do Contrato em relação ao objeto da presente licitação. O pagamento dos servidores não implicará em qualquer custo para o Município.</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O Município enviará a relação nominal dos servidores com antecedência de 02 (dois) dias úteis da data do crédito, no caso de pagamento mensal.</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xml:space="preserve">– O Município determinará a data dos créditos da seguinte forma: D-2 = data para ser repassado o arquivo. D - 1= data da entrega dos recursos pelo Município para a instituição financeira vencedora do certame, e crédito na conta do servidor, disponível para saque. </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right="55"/>
        <w:jc w:val="both"/>
        <w:rPr>
          <w:rFonts w:ascii="Arial Narrow" w:hAnsi="Arial Narrow" w:cs="Arial"/>
          <w:sz w:val="26"/>
          <w:szCs w:val="26"/>
        </w:rPr>
      </w:pPr>
      <w:r w:rsidRPr="001C7E45">
        <w:rPr>
          <w:rFonts w:ascii="Arial Narrow" w:hAnsi="Arial Narrow" w:cs="Arial"/>
          <w:sz w:val="26"/>
          <w:szCs w:val="26"/>
        </w:rPr>
        <w:t>– Pirâmide Salarial</w:t>
      </w:r>
    </w:p>
    <w:p w:rsidR="00EC63C5" w:rsidRPr="001C7E45" w:rsidRDefault="00EC63C5" w:rsidP="00EC63C5">
      <w:pPr>
        <w:spacing w:line="276" w:lineRule="auto"/>
        <w:ind w:right="55"/>
        <w:rPr>
          <w:rFonts w:ascii="Arial Narrow" w:hAnsi="Arial Narrow" w:cs="Arial"/>
          <w:sz w:val="26"/>
          <w:szCs w:val="26"/>
        </w:rPr>
      </w:pPr>
    </w:p>
    <w:tbl>
      <w:tblPr>
        <w:tblStyle w:val="Tabelacomgrade"/>
        <w:tblW w:w="10343" w:type="dxa"/>
        <w:tblLayout w:type="fixed"/>
        <w:tblLook w:val="04A0" w:firstRow="1" w:lastRow="0" w:firstColumn="1" w:lastColumn="0" w:noHBand="0" w:noVBand="1"/>
      </w:tblPr>
      <w:tblGrid>
        <w:gridCol w:w="8330"/>
        <w:gridCol w:w="2013"/>
      </w:tblGrid>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Rendimento Bruto</w:t>
            </w:r>
          </w:p>
        </w:tc>
        <w:tc>
          <w:tcPr>
            <w:tcW w:w="2013"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Número de colaboradores</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Até R$ 1.000,00</w:t>
            </w:r>
          </w:p>
        </w:tc>
        <w:tc>
          <w:tcPr>
            <w:tcW w:w="2013" w:type="dxa"/>
          </w:tcPr>
          <w:p w:rsidR="00EC63C5" w:rsidRPr="001C7E45" w:rsidRDefault="00307372"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36</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R$ 1.000,01 a R$ 2.000,00</w:t>
            </w:r>
          </w:p>
        </w:tc>
        <w:tc>
          <w:tcPr>
            <w:tcW w:w="2013" w:type="dxa"/>
          </w:tcPr>
          <w:p w:rsidR="00EC63C5" w:rsidRPr="001C7E45" w:rsidRDefault="00307372"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179</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R$ 2.000,01 a R$ 3.000,00</w:t>
            </w:r>
          </w:p>
        </w:tc>
        <w:tc>
          <w:tcPr>
            <w:tcW w:w="2013" w:type="dxa"/>
          </w:tcPr>
          <w:p w:rsidR="00EC63C5" w:rsidRPr="001C7E45" w:rsidRDefault="00307372"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125</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R$ 3.000,01 a R$ 4.000,00</w:t>
            </w:r>
          </w:p>
        </w:tc>
        <w:tc>
          <w:tcPr>
            <w:tcW w:w="2013" w:type="dxa"/>
          </w:tcPr>
          <w:p w:rsidR="00EC63C5" w:rsidRPr="001C7E45" w:rsidRDefault="00307372"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60</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R$ 4.000,01 a R$ 5.000,00</w:t>
            </w:r>
          </w:p>
        </w:tc>
        <w:tc>
          <w:tcPr>
            <w:tcW w:w="2013" w:type="dxa"/>
          </w:tcPr>
          <w:p w:rsidR="00EC63C5" w:rsidRPr="001C7E45" w:rsidRDefault="00307372"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21</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R$ 5.000,01 a R$ 6.000,00</w:t>
            </w:r>
          </w:p>
        </w:tc>
        <w:tc>
          <w:tcPr>
            <w:tcW w:w="2013" w:type="dxa"/>
          </w:tcPr>
          <w:p w:rsidR="00EC63C5" w:rsidRPr="001C7E45" w:rsidRDefault="00307372"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5</w:t>
            </w:r>
          </w:p>
        </w:tc>
      </w:tr>
      <w:tr w:rsidR="00EC63C5" w:rsidRPr="001C7E45" w:rsidTr="009E597D">
        <w:tc>
          <w:tcPr>
            <w:tcW w:w="8330" w:type="dxa"/>
          </w:tcPr>
          <w:p w:rsidR="00EC63C5" w:rsidRPr="001C7E45" w:rsidRDefault="00EC63C5" w:rsidP="00B555FD">
            <w:pPr>
              <w:spacing w:line="276" w:lineRule="auto"/>
              <w:ind w:right="55"/>
              <w:rPr>
                <w:rFonts w:ascii="Arial Narrow" w:hAnsi="Arial Narrow" w:cs="Arial"/>
                <w:sz w:val="26"/>
                <w:szCs w:val="26"/>
              </w:rPr>
            </w:pPr>
            <w:r w:rsidRPr="001C7E45">
              <w:rPr>
                <w:rFonts w:ascii="Arial Narrow" w:hAnsi="Arial Narrow" w:cs="Arial"/>
                <w:sz w:val="26"/>
                <w:szCs w:val="26"/>
              </w:rPr>
              <w:t>R$ 6.00</w:t>
            </w:r>
            <w:r w:rsidR="00667339" w:rsidRPr="001C7E45">
              <w:rPr>
                <w:rFonts w:ascii="Arial Narrow" w:hAnsi="Arial Narrow" w:cs="Arial"/>
                <w:sz w:val="26"/>
                <w:szCs w:val="26"/>
              </w:rPr>
              <w:t>0</w:t>
            </w:r>
            <w:r w:rsidRPr="001C7E45">
              <w:rPr>
                <w:rFonts w:ascii="Arial Narrow" w:hAnsi="Arial Narrow" w:cs="Arial"/>
                <w:sz w:val="26"/>
                <w:szCs w:val="26"/>
              </w:rPr>
              <w:t>,0</w:t>
            </w:r>
            <w:r w:rsidR="00667339" w:rsidRPr="001C7E45">
              <w:rPr>
                <w:rFonts w:ascii="Arial Narrow" w:hAnsi="Arial Narrow" w:cs="Arial"/>
                <w:sz w:val="26"/>
                <w:szCs w:val="26"/>
              </w:rPr>
              <w:t>1</w:t>
            </w:r>
            <w:r w:rsidRPr="001C7E45">
              <w:rPr>
                <w:rFonts w:ascii="Arial Narrow" w:hAnsi="Arial Narrow" w:cs="Arial"/>
                <w:sz w:val="26"/>
                <w:szCs w:val="26"/>
              </w:rPr>
              <w:t xml:space="preserve"> a R$ 7.000,00</w:t>
            </w:r>
          </w:p>
        </w:tc>
        <w:tc>
          <w:tcPr>
            <w:tcW w:w="2013" w:type="dxa"/>
          </w:tcPr>
          <w:p w:rsidR="00EC63C5" w:rsidRPr="001C7E45" w:rsidRDefault="00307372"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w:t>
            </w:r>
          </w:p>
        </w:tc>
      </w:tr>
      <w:tr w:rsidR="00EC63C5" w:rsidRPr="001C7E45" w:rsidTr="009E597D">
        <w:tc>
          <w:tcPr>
            <w:tcW w:w="8330" w:type="dxa"/>
          </w:tcPr>
          <w:p w:rsidR="00EC63C5" w:rsidRPr="001C7E45" w:rsidRDefault="00EC63C5" w:rsidP="00B555FD">
            <w:pPr>
              <w:spacing w:line="276" w:lineRule="auto"/>
              <w:ind w:right="55"/>
              <w:rPr>
                <w:rFonts w:ascii="Arial Narrow" w:hAnsi="Arial Narrow" w:cs="Arial"/>
                <w:sz w:val="26"/>
                <w:szCs w:val="26"/>
              </w:rPr>
            </w:pPr>
            <w:r w:rsidRPr="001C7E45">
              <w:rPr>
                <w:rFonts w:ascii="Arial Narrow" w:hAnsi="Arial Narrow" w:cs="Arial"/>
                <w:sz w:val="26"/>
                <w:szCs w:val="26"/>
              </w:rPr>
              <w:t>R$ 7.00</w:t>
            </w:r>
            <w:r w:rsidR="00667339" w:rsidRPr="001C7E45">
              <w:rPr>
                <w:rFonts w:ascii="Arial Narrow" w:hAnsi="Arial Narrow" w:cs="Arial"/>
                <w:sz w:val="26"/>
                <w:szCs w:val="26"/>
              </w:rPr>
              <w:t>0</w:t>
            </w:r>
            <w:r w:rsidRPr="001C7E45">
              <w:rPr>
                <w:rFonts w:ascii="Arial Narrow" w:hAnsi="Arial Narrow" w:cs="Arial"/>
                <w:sz w:val="26"/>
                <w:szCs w:val="26"/>
              </w:rPr>
              <w:t>,0</w:t>
            </w:r>
            <w:r w:rsidR="00667339" w:rsidRPr="001C7E45">
              <w:rPr>
                <w:rFonts w:ascii="Arial Narrow" w:hAnsi="Arial Narrow" w:cs="Arial"/>
                <w:sz w:val="26"/>
                <w:szCs w:val="26"/>
              </w:rPr>
              <w:t xml:space="preserve">1 </w:t>
            </w:r>
            <w:r w:rsidRPr="001C7E45">
              <w:rPr>
                <w:rFonts w:ascii="Arial Narrow" w:hAnsi="Arial Narrow" w:cs="Arial"/>
                <w:sz w:val="26"/>
                <w:szCs w:val="26"/>
              </w:rPr>
              <w:t xml:space="preserve">a R$ </w:t>
            </w:r>
            <w:r w:rsidR="00307372" w:rsidRPr="001C7E45">
              <w:rPr>
                <w:rFonts w:ascii="Arial Narrow" w:hAnsi="Arial Narrow" w:cs="Arial"/>
                <w:sz w:val="26"/>
                <w:szCs w:val="26"/>
              </w:rPr>
              <w:t>8</w:t>
            </w:r>
            <w:r w:rsidRPr="001C7E45">
              <w:rPr>
                <w:rFonts w:ascii="Arial Narrow" w:hAnsi="Arial Narrow" w:cs="Arial"/>
                <w:sz w:val="26"/>
                <w:szCs w:val="26"/>
              </w:rPr>
              <w:t>.000,00</w:t>
            </w:r>
          </w:p>
        </w:tc>
        <w:tc>
          <w:tcPr>
            <w:tcW w:w="2013" w:type="dxa"/>
          </w:tcPr>
          <w:p w:rsidR="00EC63C5" w:rsidRPr="001C7E45" w:rsidRDefault="00EC63C5"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02</w:t>
            </w:r>
          </w:p>
        </w:tc>
      </w:tr>
      <w:tr w:rsidR="00307372" w:rsidRPr="001C7E45" w:rsidTr="009E597D">
        <w:tc>
          <w:tcPr>
            <w:tcW w:w="8330" w:type="dxa"/>
          </w:tcPr>
          <w:p w:rsidR="00307372" w:rsidRPr="001C7E45" w:rsidRDefault="00307372" w:rsidP="00B555FD">
            <w:pPr>
              <w:spacing w:line="276" w:lineRule="auto"/>
              <w:ind w:right="55"/>
              <w:rPr>
                <w:rFonts w:ascii="Arial Narrow" w:hAnsi="Arial Narrow" w:cs="Arial"/>
                <w:sz w:val="26"/>
                <w:szCs w:val="26"/>
              </w:rPr>
            </w:pPr>
            <w:r w:rsidRPr="001C7E45">
              <w:rPr>
                <w:rFonts w:ascii="Arial Narrow" w:hAnsi="Arial Narrow" w:cs="Arial"/>
                <w:sz w:val="26"/>
                <w:szCs w:val="26"/>
              </w:rPr>
              <w:t xml:space="preserve">R$ </w:t>
            </w:r>
            <w:r w:rsidR="00667339" w:rsidRPr="001C7E45">
              <w:rPr>
                <w:rFonts w:ascii="Arial Narrow" w:hAnsi="Arial Narrow" w:cs="Arial"/>
                <w:sz w:val="26"/>
                <w:szCs w:val="26"/>
              </w:rPr>
              <w:t>8</w:t>
            </w:r>
            <w:r w:rsidRPr="001C7E45">
              <w:rPr>
                <w:rFonts w:ascii="Arial Narrow" w:hAnsi="Arial Narrow" w:cs="Arial"/>
                <w:sz w:val="26"/>
                <w:szCs w:val="26"/>
              </w:rPr>
              <w:t>.00</w:t>
            </w:r>
            <w:r w:rsidR="00667339" w:rsidRPr="001C7E45">
              <w:rPr>
                <w:rFonts w:ascii="Arial Narrow" w:hAnsi="Arial Narrow" w:cs="Arial"/>
                <w:sz w:val="26"/>
                <w:szCs w:val="26"/>
              </w:rPr>
              <w:t>0</w:t>
            </w:r>
            <w:r w:rsidRPr="001C7E45">
              <w:rPr>
                <w:rFonts w:ascii="Arial Narrow" w:hAnsi="Arial Narrow" w:cs="Arial"/>
                <w:sz w:val="26"/>
                <w:szCs w:val="26"/>
              </w:rPr>
              <w:t>,0</w:t>
            </w:r>
            <w:r w:rsidR="00667339" w:rsidRPr="001C7E45">
              <w:rPr>
                <w:rFonts w:ascii="Arial Narrow" w:hAnsi="Arial Narrow" w:cs="Arial"/>
                <w:sz w:val="26"/>
                <w:szCs w:val="26"/>
              </w:rPr>
              <w:t>1</w:t>
            </w:r>
            <w:r w:rsidRPr="001C7E45">
              <w:rPr>
                <w:rFonts w:ascii="Arial Narrow" w:hAnsi="Arial Narrow" w:cs="Arial"/>
                <w:sz w:val="26"/>
                <w:szCs w:val="26"/>
              </w:rPr>
              <w:t xml:space="preserve"> a R$ </w:t>
            </w:r>
            <w:r w:rsidR="00667339" w:rsidRPr="001C7E45">
              <w:rPr>
                <w:rFonts w:ascii="Arial Narrow" w:hAnsi="Arial Narrow" w:cs="Arial"/>
                <w:sz w:val="26"/>
                <w:szCs w:val="26"/>
              </w:rPr>
              <w:t>9</w:t>
            </w:r>
            <w:r w:rsidRPr="001C7E45">
              <w:rPr>
                <w:rFonts w:ascii="Arial Narrow" w:hAnsi="Arial Narrow" w:cs="Arial"/>
                <w:sz w:val="26"/>
                <w:szCs w:val="26"/>
              </w:rPr>
              <w:t>.000,00</w:t>
            </w:r>
          </w:p>
        </w:tc>
        <w:tc>
          <w:tcPr>
            <w:tcW w:w="2013" w:type="dxa"/>
          </w:tcPr>
          <w:p w:rsidR="00307372" w:rsidRPr="001C7E45" w:rsidRDefault="00667339"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w:t>
            </w:r>
          </w:p>
        </w:tc>
      </w:tr>
      <w:tr w:rsidR="00307372" w:rsidRPr="001C7E45" w:rsidTr="009E597D">
        <w:tc>
          <w:tcPr>
            <w:tcW w:w="8330" w:type="dxa"/>
          </w:tcPr>
          <w:p w:rsidR="00307372" w:rsidRPr="001C7E45" w:rsidRDefault="00667339" w:rsidP="00B555FD">
            <w:pPr>
              <w:spacing w:line="276" w:lineRule="auto"/>
              <w:ind w:right="55"/>
              <w:rPr>
                <w:rFonts w:ascii="Arial Narrow" w:hAnsi="Arial Narrow" w:cs="Arial"/>
                <w:sz w:val="26"/>
                <w:szCs w:val="26"/>
              </w:rPr>
            </w:pPr>
            <w:r w:rsidRPr="001C7E45">
              <w:rPr>
                <w:rFonts w:ascii="Arial Narrow" w:hAnsi="Arial Narrow" w:cs="Arial"/>
                <w:sz w:val="26"/>
                <w:szCs w:val="26"/>
              </w:rPr>
              <w:t>R$ 9.000,01 a R$ 10.000,00</w:t>
            </w:r>
          </w:p>
        </w:tc>
        <w:tc>
          <w:tcPr>
            <w:tcW w:w="2013" w:type="dxa"/>
          </w:tcPr>
          <w:p w:rsidR="00307372" w:rsidRPr="001C7E45" w:rsidRDefault="00667339"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w:t>
            </w:r>
          </w:p>
        </w:tc>
      </w:tr>
      <w:tr w:rsidR="00307372" w:rsidRPr="001C7E45" w:rsidTr="009E597D">
        <w:tc>
          <w:tcPr>
            <w:tcW w:w="8330" w:type="dxa"/>
          </w:tcPr>
          <w:p w:rsidR="00307372" w:rsidRPr="001C7E45" w:rsidRDefault="00667339" w:rsidP="00B555FD">
            <w:pPr>
              <w:spacing w:line="276" w:lineRule="auto"/>
              <w:ind w:right="55"/>
              <w:rPr>
                <w:rFonts w:ascii="Arial Narrow" w:hAnsi="Arial Narrow" w:cs="Arial"/>
                <w:sz w:val="26"/>
                <w:szCs w:val="26"/>
              </w:rPr>
            </w:pPr>
            <w:r w:rsidRPr="001C7E45">
              <w:rPr>
                <w:rFonts w:ascii="Arial Narrow" w:hAnsi="Arial Narrow" w:cs="Arial"/>
                <w:sz w:val="26"/>
                <w:szCs w:val="26"/>
              </w:rPr>
              <w:t>R$ 10.000,01 a R$ 11.000,00</w:t>
            </w:r>
          </w:p>
        </w:tc>
        <w:tc>
          <w:tcPr>
            <w:tcW w:w="2013" w:type="dxa"/>
          </w:tcPr>
          <w:p w:rsidR="00307372" w:rsidRPr="001C7E45" w:rsidRDefault="00667339"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01</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Total de colaboradores</w:t>
            </w:r>
          </w:p>
        </w:tc>
        <w:tc>
          <w:tcPr>
            <w:tcW w:w="2013" w:type="dxa"/>
          </w:tcPr>
          <w:p w:rsidR="00EC63C5" w:rsidRPr="001C7E45" w:rsidRDefault="00EC63C5"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4</w:t>
            </w:r>
            <w:r w:rsidR="00667339" w:rsidRPr="001C7E45">
              <w:rPr>
                <w:rFonts w:ascii="Arial Narrow" w:hAnsi="Arial Narrow" w:cs="Arial"/>
                <w:sz w:val="26"/>
                <w:szCs w:val="26"/>
              </w:rPr>
              <w:t>29</w:t>
            </w:r>
          </w:p>
        </w:tc>
      </w:tr>
    </w:tbl>
    <w:p w:rsidR="00EC63C5" w:rsidRPr="001C7E45" w:rsidRDefault="00EC63C5" w:rsidP="00EC63C5">
      <w:pPr>
        <w:spacing w:line="276" w:lineRule="auto"/>
        <w:ind w:right="55"/>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right="55"/>
        <w:jc w:val="both"/>
        <w:rPr>
          <w:rFonts w:ascii="Arial Narrow" w:hAnsi="Arial Narrow" w:cs="Arial"/>
          <w:sz w:val="26"/>
          <w:szCs w:val="26"/>
        </w:rPr>
      </w:pPr>
      <w:r w:rsidRPr="001C7E45">
        <w:rPr>
          <w:rFonts w:ascii="Arial Narrow" w:hAnsi="Arial Narrow" w:cs="Arial"/>
          <w:sz w:val="26"/>
          <w:szCs w:val="26"/>
        </w:rPr>
        <w:t>– A quantidade de colaboradores quanto ao vínculo de contratação é a seguinte:</w:t>
      </w:r>
    </w:p>
    <w:p w:rsidR="00EC63C5" w:rsidRPr="001C7E45" w:rsidRDefault="00EC63C5" w:rsidP="00EC63C5">
      <w:pPr>
        <w:pStyle w:val="PargrafodaLista"/>
        <w:spacing w:line="276" w:lineRule="auto"/>
        <w:ind w:left="720" w:right="55"/>
        <w:rPr>
          <w:rFonts w:ascii="Arial Narrow" w:hAnsi="Arial Narrow" w:cs="Arial"/>
          <w:sz w:val="26"/>
          <w:szCs w:val="26"/>
        </w:rPr>
      </w:pPr>
    </w:p>
    <w:tbl>
      <w:tblPr>
        <w:tblStyle w:val="Tabelacomgrade"/>
        <w:tblW w:w="0" w:type="auto"/>
        <w:tblLook w:val="04A0" w:firstRow="1" w:lastRow="0" w:firstColumn="1" w:lastColumn="0" w:noHBand="0" w:noVBand="1"/>
      </w:tblPr>
      <w:tblGrid>
        <w:gridCol w:w="8197"/>
        <w:gridCol w:w="2054"/>
      </w:tblGrid>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Provimento</w:t>
            </w:r>
          </w:p>
        </w:tc>
        <w:tc>
          <w:tcPr>
            <w:tcW w:w="2071"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Quantidade</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Efetivos</w:t>
            </w:r>
          </w:p>
        </w:tc>
        <w:tc>
          <w:tcPr>
            <w:tcW w:w="2071" w:type="dxa"/>
          </w:tcPr>
          <w:p w:rsidR="00EC63C5" w:rsidRPr="00F30895" w:rsidRDefault="00EC63C5" w:rsidP="00B555FD">
            <w:pPr>
              <w:spacing w:line="276" w:lineRule="auto"/>
              <w:ind w:right="55"/>
              <w:jc w:val="right"/>
              <w:rPr>
                <w:rFonts w:ascii="Arial Narrow" w:hAnsi="Arial Narrow" w:cs="Arial"/>
                <w:sz w:val="26"/>
                <w:szCs w:val="26"/>
              </w:rPr>
            </w:pPr>
            <w:r w:rsidRPr="00F30895">
              <w:rPr>
                <w:rFonts w:ascii="Arial Narrow" w:hAnsi="Arial Narrow" w:cs="Arial"/>
                <w:sz w:val="26"/>
                <w:szCs w:val="26"/>
              </w:rPr>
              <w:t>22</w:t>
            </w:r>
            <w:r w:rsidR="009A782B" w:rsidRPr="00F30895">
              <w:rPr>
                <w:rFonts w:ascii="Arial Narrow" w:hAnsi="Arial Narrow" w:cs="Arial"/>
                <w:sz w:val="26"/>
                <w:szCs w:val="26"/>
              </w:rPr>
              <w:t>2</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Cargos em comissão</w:t>
            </w:r>
          </w:p>
        </w:tc>
        <w:tc>
          <w:tcPr>
            <w:tcW w:w="2071" w:type="dxa"/>
          </w:tcPr>
          <w:p w:rsidR="00EC63C5" w:rsidRPr="00F30895" w:rsidRDefault="003346B1" w:rsidP="00B555FD">
            <w:pPr>
              <w:spacing w:line="276" w:lineRule="auto"/>
              <w:ind w:right="55"/>
              <w:jc w:val="right"/>
              <w:rPr>
                <w:rFonts w:ascii="Arial Narrow" w:hAnsi="Arial Narrow" w:cs="Arial"/>
                <w:sz w:val="26"/>
                <w:szCs w:val="26"/>
              </w:rPr>
            </w:pPr>
            <w:r>
              <w:rPr>
                <w:rFonts w:ascii="Arial Narrow" w:hAnsi="Arial Narrow" w:cs="Arial"/>
                <w:sz w:val="26"/>
                <w:szCs w:val="26"/>
              </w:rPr>
              <w:t>22</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Contratos por prazo determinado</w:t>
            </w:r>
          </w:p>
        </w:tc>
        <w:tc>
          <w:tcPr>
            <w:tcW w:w="2071" w:type="dxa"/>
          </w:tcPr>
          <w:p w:rsidR="00EC63C5" w:rsidRPr="00F30895" w:rsidRDefault="009A782B" w:rsidP="00B555FD">
            <w:pPr>
              <w:spacing w:line="276" w:lineRule="auto"/>
              <w:ind w:right="55"/>
              <w:jc w:val="right"/>
              <w:rPr>
                <w:rFonts w:ascii="Arial Narrow" w:hAnsi="Arial Narrow" w:cs="Arial"/>
                <w:sz w:val="26"/>
                <w:szCs w:val="26"/>
              </w:rPr>
            </w:pPr>
            <w:r w:rsidRPr="00F30895">
              <w:rPr>
                <w:rFonts w:ascii="Arial Narrow" w:hAnsi="Arial Narrow" w:cs="Arial"/>
                <w:sz w:val="26"/>
                <w:szCs w:val="26"/>
              </w:rPr>
              <w:t>25</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Agente Político</w:t>
            </w:r>
          </w:p>
        </w:tc>
        <w:tc>
          <w:tcPr>
            <w:tcW w:w="2071" w:type="dxa"/>
          </w:tcPr>
          <w:p w:rsidR="00EC63C5" w:rsidRPr="00F30895" w:rsidRDefault="003346B1" w:rsidP="00B555FD">
            <w:pPr>
              <w:spacing w:line="276" w:lineRule="auto"/>
              <w:ind w:right="55"/>
              <w:jc w:val="right"/>
              <w:rPr>
                <w:rFonts w:ascii="Arial Narrow" w:hAnsi="Arial Narrow" w:cs="Arial"/>
                <w:sz w:val="26"/>
                <w:szCs w:val="26"/>
              </w:rPr>
            </w:pPr>
            <w:r>
              <w:rPr>
                <w:rFonts w:ascii="Arial Narrow" w:hAnsi="Arial Narrow" w:cs="Arial"/>
                <w:sz w:val="26"/>
                <w:szCs w:val="26"/>
              </w:rPr>
              <w:t>11</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Aposentados/Pensionistas</w:t>
            </w:r>
          </w:p>
        </w:tc>
        <w:tc>
          <w:tcPr>
            <w:tcW w:w="2071" w:type="dxa"/>
          </w:tcPr>
          <w:p w:rsidR="00EC63C5" w:rsidRPr="00F30895" w:rsidRDefault="00EC63C5" w:rsidP="00B555FD">
            <w:pPr>
              <w:spacing w:line="276" w:lineRule="auto"/>
              <w:ind w:right="55"/>
              <w:jc w:val="right"/>
              <w:rPr>
                <w:rFonts w:ascii="Arial Narrow" w:hAnsi="Arial Narrow" w:cs="Arial"/>
                <w:sz w:val="26"/>
                <w:szCs w:val="26"/>
              </w:rPr>
            </w:pPr>
            <w:r w:rsidRPr="00F30895">
              <w:rPr>
                <w:rFonts w:ascii="Arial Narrow" w:hAnsi="Arial Narrow" w:cs="Arial"/>
                <w:sz w:val="26"/>
                <w:szCs w:val="26"/>
              </w:rPr>
              <w:t>14</w:t>
            </w:r>
            <w:r w:rsidR="00667339" w:rsidRPr="00F30895">
              <w:rPr>
                <w:rFonts w:ascii="Arial Narrow" w:hAnsi="Arial Narrow" w:cs="Arial"/>
                <w:sz w:val="26"/>
                <w:szCs w:val="26"/>
              </w:rPr>
              <w:t>6</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Total</w:t>
            </w:r>
          </w:p>
        </w:tc>
        <w:tc>
          <w:tcPr>
            <w:tcW w:w="2071" w:type="dxa"/>
          </w:tcPr>
          <w:p w:rsidR="00EC63C5" w:rsidRPr="00F30895" w:rsidRDefault="00EC63C5" w:rsidP="00B555FD">
            <w:pPr>
              <w:spacing w:line="276" w:lineRule="auto"/>
              <w:ind w:right="55"/>
              <w:jc w:val="right"/>
              <w:rPr>
                <w:rFonts w:ascii="Arial Narrow" w:hAnsi="Arial Narrow" w:cs="Arial"/>
                <w:sz w:val="26"/>
                <w:szCs w:val="26"/>
              </w:rPr>
            </w:pPr>
            <w:r w:rsidRPr="00F30895">
              <w:rPr>
                <w:rFonts w:ascii="Arial Narrow" w:hAnsi="Arial Narrow" w:cs="Arial"/>
                <w:sz w:val="26"/>
                <w:szCs w:val="26"/>
              </w:rPr>
              <w:t>4</w:t>
            </w:r>
            <w:r w:rsidR="00667339" w:rsidRPr="00F30895">
              <w:rPr>
                <w:rFonts w:ascii="Arial Narrow" w:hAnsi="Arial Narrow" w:cs="Arial"/>
                <w:sz w:val="26"/>
                <w:szCs w:val="26"/>
              </w:rPr>
              <w:t>2</w:t>
            </w:r>
            <w:r w:rsidR="003346B1">
              <w:rPr>
                <w:rFonts w:ascii="Arial Narrow" w:hAnsi="Arial Narrow" w:cs="Arial"/>
                <w:sz w:val="26"/>
                <w:szCs w:val="26"/>
              </w:rPr>
              <w:t>6</w:t>
            </w:r>
          </w:p>
        </w:tc>
      </w:tr>
    </w:tbl>
    <w:p w:rsidR="00EC63C5" w:rsidRPr="001C7E45" w:rsidRDefault="00EC63C5" w:rsidP="00EC63C5">
      <w:pPr>
        <w:pStyle w:val="PargrafodaLista"/>
        <w:spacing w:line="276" w:lineRule="auto"/>
        <w:ind w:left="450" w:right="55"/>
        <w:jc w:val="both"/>
        <w:rPr>
          <w:rFonts w:ascii="Arial Narrow" w:hAnsi="Arial Narrow" w:cs="Arial"/>
          <w:sz w:val="26"/>
          <w:szCs w:val="26"/>
        </w:rPr>
      </w:pPr>
    </w:p>
    <w:p w:rsidR="00EC63C5" w:rsidRPr="003346B1" w:rsidRDefault="00EC63C5" w:rsidP="00EC63C5">
      <w:pPr>
        <w:pStyle w:val="PargrafodaLista"/>
        <w:numPr>
          <w:ilvl w:val="1"/>
          <w:numId w:val="3"/>
        </w:numPr>
        <w:spacing w:line="276" w:lineRule="auto"/>
        <w:ind w:right="55"/>
        <w:jc w:val="both"/>
        <w:rPr>
          <w:rFonts w:ascii="Arial Narrow" w:hAnsi="Arial Narrow" w:cs="Arial"/>
          <w:sz w:val="26"/>
          <w:szCs w:val="26"/>
        </w:rPr>
      </w:pPr>
      <w:r w:rsidRPr="003346B1">
        <w:rPr>
          <w:rFonts w:ascii="Arial Narrow" w:hAnsi="Arial Narrow" w:cs="Arial"/>
          <w:sz w:val="26"/>
          <w:szCs w:val="26"/>
        </w:rPr>
        <w:t>– Estagiários</w:t>
      </w:r>
    </w:p>
    <w:p w:rsidR="00EC63C5" w:rsidRPr="003346B1" w:rsidRDefault="00EC63C5" w:rsidP="00EC63C5">
      <w:pPr>
        <w:pStyle w:val="PargrafodaLista"/>
        <w:spacing w:line="276" w:lineRule="auto"/>
        <w:ind w:left="720" w:right="55"/>
        <w:jc w:val="both"/>
        <w:rPr>
          <w:rFonts w:ascii="Arial Narrow" w:hAnsi="Arial Narrow" w:cs="Arial"/>
          <w:sz w:val="26"/>
          <w:szCs w:val="26"/>
        </w:rPr>
      </w:pPr>
    </w:p>
    <w:tbl>
      <w:tblPr>
        <w:tblStyle w:val="Tabelacomgrade"/>
        <w:tblW w:w="0" w:type="auto"/>
        <w:tblLook w:val="04A0" w:firstRow="1" w:lastRow="0" w:firstColumn="1" w:lastColumn="0" w:noHBand="0" w:noVBand="1"/>
      </w:tblPr>
      <w:tblGrid>
        <w:gridCol w:w="8267"/>
        <w:gridCol w:w="1984"/>
      </w:tblGrid>
      <w:tr w:rsidR="00EC63C5" w:rsidRPr="003346B1" w:rsidTr="00B555FD">
        <w:tc>
          <w:tcPr>
            <w:tcW w:w="8330" w:type="dxa"/>
          </w:tcPr>
          <w:p w:rsidR="00EC63C5" w:rsidRPr="003346B1" w:rsidRDefault="00EC63C5" w:rsidP="00B555FD">
            <w:pPr>
              <w:pStyle w:val="PargrafodaLista"/>
              <w:spacing w:line="276" w:lineRule="auto"/>
              <w:ind w:left="0" w:right="55"/>
              <w:jc w:val="both"/>
              <w:rPr>
                <w:rFonts w:ascii="Arial Narrow" w:hAnsi="Arial Narrow" w:cs="Arial"/>
                <w:sz w:val="26"/>
                <w:szCs w:val="26"/>
              </w:rPr>
            </w:pPr>
            <w:r w:rsidRPr="003346B1">
              <w:rPr>
                <w:rFonts w:ascii="Arial Narrow" w:hAnsi="Arial Narrow" w:cs="Arial"/>
                <w:sz w:val="26"/>
                <w:szCs w:val="26"/>
              </w:rPr>
              <w:t>Valor da Bolsa</w:t>
            </w:r>
          </w:p>
        </w:tc>
        <w:tc>
          <w:tcPr>
            <w:tcW w:w="1984" w:type="dxa"/>
          </w:tcPr>
          <w:p w:rsidR="00EC63C5" w:rsidRPr="003346B1" w:rsidRDefault="00EC63C5" w:rsidP="00B555FD">
            <w:pPr>
              <w:pStyle w:val="PargrafodaLista"/>
              <w:spacing w:line="276" w:lineRule="auto"/>
              <w:ind w:left="0" w:right="55"/>
              <w:jc w:val="both"/>
              <w:rPr>
                <w:rFonts w:ascii="Arial Narrow" w:hAnsi="Arial Narrow" w:cs="Arial"/>
                <w:sz w:val="26"/>
                <w:szCs w:val="26"/>
              </w:rPr>
            </w:pPr>
            <w:r w:rsidRPr="003346B1">
              <w:rPr>
                <w:rFonts w:ascii="Arial Narrow" w:hAnsi="Arial Narrow" w:cs="Arial"/>
                <w:sz w:val="26"/>
                <w:szCs w:val="26"/>
              </w:rPr>
              <w:t>Quantidade</w:t>
            </w:r>
            <w:r w:rsidR="003346B1">
              <w:rPr>
                <w:rFonts w:ascii="Arial Narrow" w:hAnsi="Arial Narrow" w:cs="Arial"/>
                <w:sz w:val="26"/>
                <w:szCs w:val="26"/>
              </w:rPr>
              <w:t>/Valor</w:t>
            </w:r>
          </w:p>
        </w:tc>
      </w:tr>
      <w:tr w:rsidR="00EC63C5" w:rsidRPr="003346B1" w:rsidTr="00B555FD">
        <w:tc>
          <w:tcPr>
            <w:tcW w:w="8330" w:type="dxa"/>
          </w:tcPr>
          <w:p w:rsidR="00EC63C5" w:rsidRPr="003346B1" w:rsidRDefault="003346B1" w:rsidP="00B555FD">
            <w:pPr>
              <w:pStyle w:val="PargrafodaLista"/>
              <w:spacing w:line="276" w:lineRule="auto"/>
              <w:ind w:left="0" w:right="55"/>
              <w:jc w:val="both"/>
              <w:rPr>
                <w:rFonts w:ascii="Arial Narrow" w:hAnsi="Arial Narrow" w:cs="Arial"/>
                <w:sz w:val="26"/>
                <w:szCs w:val="26"/>
              </w:rPr>
            </w:pPr>
            <w:r>
              <w:rPr>
                <w:rFonts w:ascii="Arial Narrow" w:hAnsi="Arial Narrow" w:cs="Arial"/>
                <w:sz w:val="26"/>
                <w:szCs w:val="26"/>
              </w:rPr>
              <w:t xml:space="preserve">Quantidade de </w:t>
            </w:r>
            <w:r w:rsidR="00EC63C5" w:rsidRPr="003346B1">
              <w:rPr>
                <w:rFonts w:ascii="Arial Narrow" w:hAnsi="Arial Narrow" w:cs="Arial"/>
                <w:sz w:val="26"/>
                <w:szCs w:val="26"/>
              </w:rPr>
              <w:t>Estagiários</w:t>
            </w:r>
          </w:p>
        </w:tc>
        <w:tc>
          <w:tcPr>
            <w:tcW w:w="1984" w:type="dxa"/>
          </w:tcPr>
          <w:p w:rsidR="00EC63C5" w:rsidRPr="003346B1" w:rsidRDefault="00667339" w:rsidP="00B555FD">
            <w:pPr>
              <w:pStyle w:val="PargrafodaLista"/>
              <w:spacing w:line="276" w:lineRule="auto"/>
              <w:ind w:left="0" w:right="55"/>
              <w:jc w:val="right"/>
              <w:rPr>
                <w:rFonts w:ascii="Arial Narrow" w:hAnsi="Arial Narrow" w:cs="Arial"/>
                <w:sz w:val="26"/>
                <w:szCs w:val="26"/>
              </w:rPr>
            </w:pPr>
            <w:r w:rsidRPr="003346B1">
              <w:rPr>
                <w:rFonts w:ascii="Arial Narrow" w:hAnsi="Arial Narrow" w:cs="Arial"/>
                <w:sz w:val="26"/>
                <w:szCs w:val="26"/>
              </w:rPr>
              <w:t>3</w:t>
            </w:r>
          </w:p>
        </w:tc>
      </w:tr>
      <w:tr w:rsidR="00EC63C5" w:rsidRPr="003346B1" w:rsidTr="00B555FD">
        <w:tc>
          <w:tcPr>
            <w:tcW w:w="8330" w:type="dxa"/>
          </w:tcPr>
          <w:p w:rsidR="00EC63C5" w:rsidRPr="003346B1" w:rsidRDefault="003346B1" w:rsidP="00B555FD">
            <w:pPr>
              <w:pStyle w:val="PargrafodaLista"/>
              <w:spacing w:line="276" w:lineRule="auto"/>
              <w:ind w:left="0" w:right="55"/>
              <w:jc w:val="both"/>
              <w:rPr>
                <w:rFonts w:ascii="Arial Narrow" w:hAnsi="Arial Narrow" w:cs="Arial"/>
                <w:sz w:val="26"/>
                <w:szCs w:val="26"/>
              </w:rPr>
            </w:pPr>
            <w:r>
              <w:rPr>
                <w:rFonts w:ascii="Arial Narrow" w:hAnsi="Arial Narrow" w:cs="Arial"/>
                <w:sz w:val="26"/>
                <w:szCs w:val="26"/>
              </w:rPr>
              <w:t>Valor pago a cada estagiário</w:t>
            </w:r>
          </w:p>
        </w:tc>
        <w:tc>
          <w:tcPr>
            <w:tcW w:w="1984" w:type="dxa"/>
          </w:tcPr>
          <w:p w:rsidR="00EC63C5" w:rsidRPr="003346B1" w:rsidRDefault="003346B1" w:rsidP="00B555FD">
            <w:pPr>
              <w:pStyle w:val="PargrafodaLista"/>
              <w:spacing w:line="276" w:lineRule="auto"/>
              <w:ind w:left="0" w:right="55"/>
              <w:jc w:val="right"/>
              <w:rPr>
                <w:rFonts w:ascii="Arial Narrow" w:hAnsi="Arial Narrow" w:cs="Arial"/>
                <w:sz w:val="26"/>
                <w:szCs w:val="26"/>
              </w:rPr>
            </w:pPr>
            <w:r>
              <w:rPr>
                <w:rFonts w:ascii="Arial Narrow" w:hAnsi="Arial Narrow" w:cs="Arial"/>
                <w:sz w:val="26"/>
                <w:szCs w:val="26"/>
              </w:rPr>
              <w:t>400,00</w:t>
            </w:r>
          </w:p>
        </w:tc>
      </w:tr>
    </w:tbl>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spacing w:line="276" w:lineRule="auto"/>
        <w:ind w:right="55"/>
        <w:jc w:val="both"/>
        <w:rPr>
          <w:rFonts w:ascii="Arial Narrow" w:hAnsi="Arial Narrow" w:cs="Arial"/>
          <w:sz w:val="26"/>
          <w:szCs w:val="26"/>
        </w:rPr>
      </w:pPr>
      <w:r w:rsidRPr="001C7E45">
        <w:rPr>
          <w:rFonts w:ascii="Arial Narrow" w:hAnsi="Arial Narrow" w:cs="Arial"/>
          <w:sz w:val="26"/>
          <w:szCs w:val="26"/>
        </w:rPr>
        <w:t xml:space="preserve">1.11 – O valor mensal bruto da Folha de Pagamento, </w:t>
      </w:r>
      <w:r w:rsidR="00F85AF4" w:rsidRPr="001C7E45">
        <w:rPr>
          <w:rFonts w:ascii="Arial Narrow" w:hAnsi="Arial Narrow" w:cs="Arial"/>
          <w:sz w:val="26"/>
          <w:szCs w:val="26"/>
        </w:rPr>
        <w:t xml:space="preserve">sendo servidores ativos, inativos e pensionistas, </w:t>
      </w:r>
      <w:r w:rsidRPr="001C7E45">
        <w:rPr>
          <w:rFonts w:ascii="Arial Narrow" w:hAnsi="Arial Narrow" w:cs="Arial"/>
          <w:sz w:val="26"/>
          <w:szCs w:val="26"/>
        </w:rPr>
        <w:t xml:space="preserve">referente ao mês de </w:t>
      </w:r>
      <w:r w:rsidR="00F85AF4" w:rsidRPr="001C7E45">
        <w:rPr>
          <w:rFonts w:ascii="Arial Narrow" w:hAnsi="Arial Narrow" w:cs="Arial"/>
          <w:sz w:val="26"/>
          <w:szCs w:val="26"/>
        </w:rPr>
        <w:t>abril</w:t>
      </w:r>
      <w:r w:rsidRPr="001C7E45">
        <w:rPr>
          <w:rFonts w:ascii="Arial Narrow" w:hAnsi="Arial Narrow" w:cs="Arial"/>
          <w:sz w:val="26"/>
          <w:szCs w:val="26"/>
        </w:rPr>
        <w:t>/2</w:t>
      </w:r>
      <w:r w:rsidR="00F85AF4" w:rsidRPr="001C7E45">
        <w:rPr>
          <w:rFonts w:ascii="Arial Narrow" w:hAnsi="Arial Narrow" w:cs="Arial"/>
          <w:sz w:val="26"/>
          <w:szCs w:val="26"/>
        </w:rPr>
        <w:t>.</w:t>
      </w:r>
      <w:r w:rsidRPr="001C7E45">
        <w:rPr>
          <w:rFonts w:ascii="Arial Narrow" w:hAnsi="Arial Narrow" w:cs="Arial"/>
          <w:sz w:val="26"/>
          <w:szCs w:val="26"/>
        </w:rPr>
        <w:t>0</w:t>
      </w:r>
      <w:r w:rsidR="00F85AF4" w:rsidRPr="001C7E45">
        <w:rPr>
          <w:rFonts w:ascii="Arial Narrow" w:hAnsi="Arial Narrow" w:cs="Arial"/>
          <w:sz w:val="26"/>
          <w:szCs w:val="26"/>
        </w:rPr>
        <w:t>21</w:t>
      </w:r>
      <w:r w:rsidRPr="001C7E45">
        <w:rPr>
          <w:rFonts w:ascii="Arial Narrow" w:hAnsi="Arial Narrow" w:cs="Arial"/>
          <w:sz w:val="26"/>
          <w:szCs w:val="26"/>
        </w:rPr>
        <w:t xml:space="preserve">, é de R$ </w:t>
      </w:r>
      <w:r w:rsidR="00F85AF4" w:rsidRPr="001C7E45">
        <w:rPr>
          <w:rFonts w:ascii="Arial Narrow" w:hAnsi="Arial Narrow" w:cs="Arial"/>
          <w:sz w:val="26"/>
          <w:szCs w:val="26"/>
        </w:rPr>
        <w:t>995.630,29</w:t>
      </w:r>
      <w:r w:rsidRPr="001C7E45">
        <w:rPr>
          <w:rFonts w:ascii="Arial Narrow" w:hAnsi="Arial Narrow" w:cs="Arial"/>
          <w:sz w:val="26"/>
          <w:szCs w:val="26"/>
        </w:rPr>
        <w:t>.</w:t>
      </w:r>
    </w:p>
    <w:p w:rsidR="00EC63C5" w:rsidRPr="001C7E45" w:rsidRDefault="00EC63C5" w:rsidP="00EC63C5">
      <w:pPr>
        <w:pStyle w:val="PargrafodaLista"/>
        <w:spacing w:line="276" w:lineRule="auto"/>
        <w:ind w:left="450" w:right="55"/>
        <w:jc w:val="both"/>
        <w:rPr>
          <w:rFonts w:ascii="Arial Narrow" w:hAnsi="Arial Narrow" w:cs="Arial"/>
          <w:sz w:val="26"/>
          <w:szCs w:val="26"/>
        </w:rPr>
      </w:pPr>
    </w:p>
    <w:p w:rsidR="00EC63C5" w:rsidRPr="001C7E45" w:rsidRDefault="00EC63C5" w:rsidP="00EC63C5">
      <w:pPr>
        <w:spacing w:line="276" w:lineRule="auto"/>
        <w:ind w:right="55"/>
        <w:rPr>
          <w:rFonts w:ascii="Arial Narrow" w:hAnsi="Arial Narrow" w:cs="Arial"/>
          <w:sz w:val="26"/>
          <w:szCs w:val="26"/>
        </w:rPr>
      </w:pPr>
      <w:r w:rsidRPr="001C7E45">
        <w:rPr>
          <w:rFonts w:ascii="Arial Narrow" w:hAnsi="Arial Narrow" w:cs="Arial"/>
          <w:sz w:val="26"/>
          <w:szCs w:val="26"/>
        </w:rPr>
        <w:t xml:space="preserve">1.12–O pagamento dos servidores será feito no </w:t>
      </w:r>
      <w:r w:rsidR="00667339" w:rsidRPr="001C7E45">
        <w:rPr>
          <w:rFonts w:ascii="Arial Narrow" w:hAnsi="Arial Narrow" w:cs="Arial"/>
          <w:sz w:val="26"/>
          <w:szCs w:val="26"/>
        </w:rPr>
        <w:t>10</w:t>
      </w:r>
      <w:r w:rsidRPr="001C7E45">
        <w:rPr>
          <w:rFonts w:ascii="Arial Narrow" w:hAnsi="Arial Narrow" w:cs="Arial"/>
          <w:sz w:val="26"/>
          <w:szCs w:val="26"/>
        </w:rPr>
        <w:t>º (</w:t>
      </w:r>
      <w:r w:rsidR="00667339" w:rsidRPr="001C7E45">
        <w:rPr>
          <w:rFonts w:ascii="Arial Narrow" w:hAnsi="Arial Narrow" w:cs="Arial"/>
          <w:sz w:val="26"/>
          <w:szCs w:val="26"/>
        </w:rPr>
        <w:t>décimo</w:t>
      </w:r>
      <w:r w:rsidRPr="001C7E45">
        <w:rPr>
          <w:rFonts w:ascii="Arial Narrow" w:hAnsi="Arial Narrow" w:cs="Arial"/>
          <w:sz w:val="26"/>
          <w:szCs w:val="26"/>
        </w:rPr>
        <w:t>) dia útil de cada mês.</w:t>
      </w:r>
    </w:p>
    <w:p w:rsidR="00EC63C5" w:rsidRPr="001C7E45" w:rsidRDefault="00EC63C5" w:rsidP="00EC63C5">
      <w:pPr>
        <w:pStyle w:val="PargrafodaLista"/>
        <w:spacing w:line="276" w:lineRule="auto"/>
        <w:ind w:left="720" w:right="55"/>
        <w:jc w:val="both"/>
        <w:rPr>
          <w:rFonts w:ascii="Arial Narrow" w:hAnsi="Arial Narrow" w:cs="Arial"/>
          <w:sz w:val="26"/>
          <w:szCs w:val="26"/>
        </w:rPr>
      </w:pPr>
    </w:p>
    <w:p w:rsidR="00EC63C5" w:rsidRPr="001C7E45" w:rsidRDefault="00EC63C5" w:rsidP="00EC63C5">
      <w:pPr>
        <w:spacing w:line="276" w:lineRule="auto"/>
        <w:ind w:right="55"/>
        <w:jc w:val="both"/>
        <w:rPr>
          <w:rFonts w:ascii="Arial Narrow" w:hAnsi="Arial Narrow" w:cs="Arial"/>
          <w:sz w:val="26"/>
          <w:szCs w:val="26"/>
        </w:rPr>
      </w:pPr>
      <w:r w:rsidRPr="001C7E45">
        <w:rPr>
          <w:rFonts w:ascii="Arial Narrow" w:hAnsi="Arial Narrow" w:cs="Arial"/>
          <w:sz w:val="26"/>
          <w:szCs w:val="26"/>
        </w:rPr>
        <w:t xml:space="preserve">1.13 -Não faz parte do objeto do presente processo licitatório, o pagamento de encargos trabalhistas e de valores consignados em folha de pagamento, sendo que os valores pertinentes à presente contratação </w:t>
      </w:r>
      <w:proofErr w:type="gramStart"/>
      <w:r w:rsidRPr="001C7E45">
        <w:rPr>
          <w:rFonts w:ascii="Arial Narrow" w:hAnsi="Arial Narrow" w:cs="Arial"/>
          <w:sz w:val="26"/>
          <w:szCs w:val="26"/>
        </w:rPr>
        <w:t>referem-se</w:t>
      </w:r>
      <w:proofErr w:type="gramEnd"/>
      <w:r w:rsidRPr="001C7E45">
        <w:rPr>
          <w:rFonts w:ascii="Arial Narrow" w:hAnsi="Arial Narrow" w:cs="Arial"/>
          <w:sz w:val="26"/>
          <w:szCs w:val="26"/>
        </w:rPr>
        <w:t xml:space="preserve"> ao valor líquido a ser recebido pelo servidor público municipal da Administração.</w:t>
      </w:r>
    </w:p>
    <w:p w:rsidR="00EC63C5" w:rsidRPr="001C7E45" w:rsidRDefault="00EC63C5" w:rsidP="00EC63C5">
      <w:pPr>
        <w:pStyle w:val="PargrafodaLista"/>
        <w:spacing w:line="276" w:lineRule="auto"/>
        <w:ind w:left="720" w:right="55"/>
        <w:jc w:val="both"/>
        <w:rPr>
          <w:rFonts w:ascii="Arial Narrow" w:hAnsi="Arial Narrow" w:cs="Arial"/>
          <w:sz w:val="26"/>
          <w:szCs w:val="26"/>
        </w:rPr>
      </w:pPr>
    </w:p>
    <w:p w:rsidR="00EC63C5" w:rsidRPr="001C7E45" w:rsidRDefault="00EC63C5" w:rsidP="00EC63C5">
      <w:pPr>
        <w:rPr>
          <w:rFonts w:ascii="Arial Narrow" w:hAnsi="Arial Narrow" w:cs="Arial"/>
          <w:sz w:val="26"/>
          <w:szCs w:val="26"/>
        </w:rPr>
      </w:pPr>
    </w:p>
    <w:p w:rsidR="00EC63C5" w:rsidRPr="001C7E45" w:rsidRDefault="00EC63C5" w:rsidP="00EC63C5">
      <w:pPr>
        <w:spacing w:line="276" w:lineRule="auto"/>
        <w:ind w:right="55"/>
        <w:jc w:val="both"/>
        <w:rPr>
          <w:rFonts w:ascii="Arial Narrow" w:hAnsi="Arial Narrow" w:cs="Arial"/>
          <w:bCs/>
          <w:sz w:val="26"/>
          <w:szCs w:val="26"/>
        </w:rPr>
      </w:pPr>
    </w:p>
    <w:p w:rsidR="00EC63C5" w:rsidRPr="001C7E45" w:rsidRDefault="00EC63C5" w:rsidP="00EC63C5">
      <w:pPr>
        <w:spacing w:line="276" w:lineRule="auto"/>
        <w:ind w:right="55"/>
        <w:jc w:val="both"/>
        <w:rPr>
          <w:rFonts w:ascii="Arial Narrow" w:hAnsi="Arial Narrow" w:cs="Arial"/>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rPr>
          <w:rFonts w:ascii="Arial Narrow" w:hAnsi="Arial Narrow"/>
          <w:sz w:val="26"/>
          <w:szCs w:val="26"/>
        </w:rPr>
      </w:pPr>
    </w:p>
    <w:p w:rsidR="00EC63C5" w:rsidRPr="001C7E45" w:rsidRDefault="0089260A" w:rsidP="00EC63C5">
      <w:pPr>
        <w:spacing w:line="276" w:lineRule="auto"/>
        <w:jc w:val="center"/>
        <w:rPr>
          <w:rFonts w:ascii="Arial Narrow" w:hAnsi="Arial Narrow"/>
          <w:sz w:val="26"/>
          <w:szCs w:val="26"/>
        </w:rPr>
      </w:pPr>
      <w:r>
        <w:rPr>
          <w:rFonts w:ascii="Arial Narrow" w:hAnsi="Arial Narrow"/>
          <w:sz w:val="26"/>
          <w:szCs w:val="26"/>
        </w:rPr>
        <w:t>PROCESSO ADMINISTRATIVO 1014</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907F9A" w:rsidRPr="001C7E45">
        <w:rPr>
          <w:rFonts w:ascii="Arial Narrow" w:hAnsi="Arial Narrow"/>
          <w:sz w:val="26"/>
          <w:szCs w:val="26"/>
        </w:rPr>
        <w:t>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PROCESSO LICITATÓRIO 18</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907F9A" w:rsidRPr="001C7E45">
        <w:rPr>
          <w:rFonts w:ascii="Arial Narrow" w:hAnsi="Arial Narrow"/>
          <w:sz w:val="26"/>
          <w:szCs w:val="26"/>
        </w:rPr>
        <w:t>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PREGÃO 15</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907F9A" w:rsidRPr="001C7E45">
        <w:rPr>
          <w:rFonts w:ascii="Arial Narrow" w:hAnsi="Arial Narrow"/>
          <w:sz w:val="26"/>
          <w:szCs w:val="26"/>
        </w:rPr>
        <w:t>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ANEXO II</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MINUTA DE CONTRATO</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CONTRATO ADMINISTRATIVO PARA PRESTAÇÃO DE SERVIÇOS BANCÁRIOS, COM EXCLUSIVIDADE, OBJETIVANDO O PAGAMENTO DE AGENTES PÚBLICOS </w:t>
      </w:r>
      <w:r w:rsidR="007E6423">
        <w:rPr>
          <w:rFonts w:ascii="Arial Narrow" w:hAnsi="Arial Narrow"/>
          <w:sz w:val="26"/>
          <w:szCs w:val="26"/>
        </w:rPr>
        <w:t xml:space="preserve">ATIVOS, INATIVOS E PENSIONISTAS </w:t>
      </w:r>
      <w:r w:rsidR="007E6423">
        <w:rPr>
          <w:rFonts w:ascii="Arial Narrow" w:hAnsi="Arial Narrow"/>
          <w:sz w:val="26"/>
          <w:szCs w:val="26"/>
        </w:rPr>
        <w:tab/>
        <w:t>E</w:t>
      </w:r>
      <w:r w:rsidRPr="001C7E45">
        <w:rPr>
          <w:rFonts w:ascii="Arial Narrow" w:hAnsi="Arial Narrow"/>
          <w:sz w:val="26"/>
          <w:szCs w:val="26"/>
        </w:rPr>
        <w:t xml:space="preserve"> A OPERACIONALIZAÇÃO DE EMPRÉSTIMO CONSIGNADO, QUE ENTRE SI FAZEM O MUNICÍPIO DE URÂNIA E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CONTRATANTE:</w:t>
      </w:r>
      <w:r w:rsidR="007E6423">
        <w:rPr>
          <w:rFonts w:ascii="Arial Narrow" w:hAnsi="Arial Narrow"/>
          <w:sz w:val="26"/>
          <w:szCs w:val="26"/>
        </w:rPr>
        <w:t xml:space="preserve"> </w:t>
      </w:r>
      <w:r w:rsidRPr="001C7E45">
        <w:rPr>
          <w:rFonts w:ascii="Arial Narrow" w:hAnsi="Arial Narrow"/>
          <w:b/>
          <w:sz w:val="26"/>
          <w:szCs w:val="26"/>
        </w:rPr>
        <w:t>MUNICÍPIO DE URÂNIA</w:t>
      </w:r>
      <w:r w:rsidRPr="001C7E45">
        <w:rPr>
          <w:rFonts w:ascii="Arial Narrow" w:hAnsi="Arial Narrow"/>
          <w:sz w:val="26"/>
          <w:szCs w:val="26"/>
        </w:rPr>
        <w:t>, pessoa jurídica de direito público interno, inscrito no</w:t>
      </w:r>
      <w:r w:rsidRPr="001C7E45">
        <w:rPr>
          <w:rFonts w:ascii="Arial Narrow" w:hAnsi="Arial Narrow"/>
          <w:spacing w:val="-2"/>
          <w:sz w:val="26"/>
          <w:szCs w:val="26"/>
        </w:rPr>
        <w:t>C</w:t>
      </w:r>
      <w:r w:rsidRPr="001C7E45">
        <w:rPr>
          <w:rFonts w:ascii="Arial Narrow" w:hAnsi="Arial Narrow"/>
          <w:sz w:val="26"/>
          <w:szCs w:val="26"/>
        </w:rPr>
        <w:t>NPJ (MF) sob nº46.611.117/0001-</w:t>
      </w:r>
      <w:proofErr w:type="gramStart"/>
      <w:r w:rsidRPr="001C7E45">
        <w:rPr>
          <w:rFonts w:ascii="Arial Narrow" w:hAnsi="Arial Narrow"/>
          <w:sz w:val="26"/>
          <w:szCs w:val="26"/>
        </w:rPr>
        <w:t>02,si</w:t>
      </w:r>
      <w:r w:rsidRPr="001C7E45">
        <w:rPr>
          <w:rFonts w:ascii="Arial Narrow" w:hAnsi="Arial Narrow"/>
          <w:spacing w:val="1"/>
          <w:sz w:val="26"/>
          <w:szCs w:val="26"/>
        </w:rPr>
        <w:t>t</w:t>
      </w:r>
      <w:r w:rsidR="00907F9A" w:rsidRPr="001C7E45">
        <w:rPr>
          <w:rFonts w:ascii="Arial Narrow" w:hAnsi="Arial Narrow"/>
          <w:sz w:val="26"/>
          <w:szCs w:val="26"/>
        </w:rPr>
        <w:t>uado</w:t>
      </w:r>
      <w:proofErr w:type="gramEnd"/>
      <w:r w:rsidRPr="001C7E45">
        <w:rPr>
          <w:rFonts w:ascii="Arial Narrow" w:hAnsi="Arial Narrow"/>
          <w:spacing w:val="3"/>
          <w:sz w:val="26"/>
          <w:szCs w:val="26"/>
        </w:rPr>
        <w:t xml:space="preserve"> n</w:t>
      </w:r>
      <w:r w:rsidRPr="001C7E45">
        <w:rPr>
          <w:rFonts w:ascii="Arial Narrow" w:hAnsi="Arial Narrow"/>
          <w:sz w:val="26"/>
          <w:szCs w:val="26"/>
        </w:rPr>
        <w:t xml:space="preserve">a Avenida Brasil, 390, Urânia </w:t>
      </w:r>
      <w:r w:rsidRPr="001C7E45">
        <w:rPr>
          <w:rFonts w:ascii="Arial Narrow" w:hAnsi="Arial Narrow"/>
          <w:spacing w:val="-1"/>
          <w:sz w:val="26"/>
          <w:szCs w:val="26"/>
        </w:rPr>
        <w:t xml:space="preserve">- </w:t>
      </w:r>
      <w:proofErr w:type="spellStart"/>
      <w:r w:rsidRPr="001C7E45">
        <w:rPr>
          <w:rFonts w:ascii="Arial Narrow" w:hAnsi="Arial Narrow"/>
          <w:spacing w:val="1"/>
          <w:sz w:val="26"/>
          <w:szCs w:val="26"/>
        </w:rPr>
        <w:t>SP</w:t>
      </w:r>
      <w:r w:rsidRPr="001C7E45">
        <w:rPr>
          <w:rFonts w:ascii="Arial Narrow" w:hAnsi="Arial Narrow"/>
          <w:sz w:val="26"/>
          <w:szCs w:val="26"/>
        </w:rPr>
        <w:t>;n</w:t>
      </w:r>
      <w:r w:rsidRPr="001C7E45">
        <w:rPr>
          <w:rFonts w:ascii="Arial Narrow" w:hAnsi="Arial Narrow"/>
          <w:spacing w:val="-1"/>
          <w:sz w:val="26"/>
          <w:szCs w:val="26"/>
        </w:rPr>
        <w:t>e</w:t>
      </w:r>
      <w:r w:rsidRPr="001C7E45">
        <w:rPr>
          <w:rFonts w:ascii="Arial Narrow" w:hAnsi="Arial Narrow"/>
          <w:sz w:val="26"/>
          <w:szCs w:val="26"/>
        </w:rPr>
        <w:t>ste</w:t>
      </w:r>
      <w:proofErr w:type="spellEnd"/>
      <w:r w:rsidR="00881544">
        <w:rPr>
          <w:rFonts w:ascii="Arial Narrow" w:hAnsi="Arial Narrow"/>
          <w:sz w:val="26"/>
          <w:szCs w:val="26"/>
        </w:rPr>
        <w:t xml:space="preserve"> </w:t>
      </w:r>
      <w:r w:rsidRPr="001C7E45">
        <w:rPr>
          <w:rFonts w:ascii="Arial Narrow" w:hAnsi="Arial Narrow"/>
          <w:spacing w:val="-1"/>
          <w:sz w:val="26"/>
          <w:szCs w:val="26"/>
        </w:rPr>
        <w:t>a</w:t>
      </w:r>
      <w:r w:rsidRPr="001C7E45">
        <w:rPr>
          <w:rFonts w:ascii="Arial Narrow" w:hAnsi="Arial Narrow"/>
          <w:sz w:val="26"/>
          <w:szCs w:val="26"/>
        </w:rPr>
        <w:t>to</w:t>
      </w:r>
      <w:r w:rsidR="00881544">
        <w:rPr>
          <w:rFonts w:ascii="Arial Narrow" w:hAnsi="Arial Narrow"/>
          <w:sz w:val="26"/>
          <w:szCs w:val="26"/>
        </w:rPr>
        <w:t xml:space="preserve"> </w:t>
      </w:r>
      <w:r w:rsidRPr="001C7E45">
        <w:rPr>
          <w:rFonts w:ascii="Arial Narrow" w:hAnsi="Arial Narrow"/>
          <w:sz w:val="26"/>
          <w:szCs w:val="26"/>
        </w:rPr>
        <w:t>r</w:t>
      </w:r>
      <w:r w:rsidRPr="001C7E45">
        <w:rPr>
          <w:rFonts w:ascii="Arial Narrow" w:hAnsi="Arial Narrow"/>
          <w:spacing w:val="-2"/>
          <w:sz w:val="26"/>
          <w:szCs w:val="26"/>
        </w:rPr>
        <w:t>e</w:t>
      </w:r>
      <w:r w:rsidRPr="001C7E45">
        <w:rPr>
          <w:rFonts w:ascii="Arial Narrow" w:hAnsi="Arial Narrow"/>
          <w:sz w:val="26"/>
          <w:szCs w:val="26"/>
        </w:rPr>
        <w:t>p</w:t>
      </w:r>
      <w:r w:rsidRPr="001C7E45">
        <w:rPr>
          <w:rFonts w:ascii="Arial Narrow" w:hAnsi="Arial Narrow"/>
          <w:spacing w:val="1"/>
          <w:sz w:val="26"/>
          <w:szCs w:val="26"/>
        </w:rPr>
        <w:t>r</w:t>
      </w:r>
      <w:r w:rsidRPr="001C7E45">
        <w:rPr>
          <w:rFonts w:ascii="Arial Narrow" w:hAnsi="Arial Narrow"/>
          <w:spacing w:val="-1"/>
          <w:sz w:val="26"/>
          <w:szCs w:val="26"/>
        </w:rPr>
        <w:t>e</w:t>
      </w:r>
      <w:r w:rsidRPr="001C7E45">
        <w:rPr>
          <w:rFonts w:ascii="Arial Narrow" w:hAnsi="Arial Narrow"/>
          <w:sz w:val="26"/>
          <w:szCs w:val="26"/>
        </w:rPr>
        <w:t>s</w:t>
      </w:r>
      <w:r w:rsidRPr="001C7E45">
        <w:rPr>
          <w:rFonts w:ascii="Arial Narrow" w:hAnsi="Arial Narrow"/>
          <w:spacing w:val="-1"/>
          <w:sz w:val="26"/>
          <w:szCs w:val="26"/>
        </w:rPr>
        <w:t>e</w:t>
      </w:r>
      <w:r w:rsidRPr="001C7E45">
        <w:rPr>
          <w:rFonts w:ascii="Arial Narrow" w:hAnsi="Arial Narrow"/>
          <w:sz w:val="26"/>
          <w:szCs w:val="26"/>
        </w:rPr>
        <w:t>ntado por seu</w:t>
      </w:r>
      <w:r w:rsidR="00881544">
        <w:rPr>
          <w:rFonts w:ascii="Arial Narrow" w:hAnsi="Arial Narrow"/>
          <w:sz w:val="26"/>
          <w:szCs w:val="26"/>
        </w:rPr>
        <w:t xml:space="preserve"> </w:t>
      </w:r>
      <w:r w:rsidRPr="001C7E45">
        <w:rPr>
          <w:rFonts w:ascii="Arial Narrow" w:hAnsi="Arial Narrow"/>
          <w:spacing w:val="1"/>
          <w:sz w:val="26"/>
          <w:szCs w:val="26"/>
        </w:rPr>
        <w:t>P</w:t>
      </w:r>
      <w:r w:rsidRPr="001C7E45">
        <w:rPr>
          <w:rFonts w:ascii="Arial Narrow" w:hAnsi="Arial Narrow"/>
          <w:sz w:val="26"/>
          <w:szCs w:val="26"/>
        </w:rPr>
        <w:t>r</w:t>
      </w:r>
      <w:r w:rsidRPr="001C7E45">
        <w:rPr>
          <w:rFonts w:ascii="Arial Narrow" w:hAnsi="Arial Narrow"/>
          <w:spacing w:val="-2"/>
          <w:sz w:val="26"/>
          <w:szCs w:val="26"/>
        </w:rPr>
        <w:t>e</w:t>
      </w:r>
      <w:r w:rsidRPr="001C7E45">
        <w:rPr>
          <w:rFonts w:ascii="Arial Narrow" w:hAnsi="Arial Narrow"/>
          <w:sz w:val="26"/>
          <w:szCs w:val="26"/>
        </w:rPr>
        <w:t>f</w:t>
      </w:r>
      <w:r w:rsidRPr="001C7E45">
        <w:rPr>
          <w:rFonts w:ascii="Arial Narrow" w:hAnsi="Arial Narrow"/>
          <w:spacing w:val="-2"/>
          <w:sz w:val="26"/>
          <w:szCs w:val="26"/>
        </w:rPr>
        <w:t>e</w:t>
      </w:r>
      <w:r w:rsidRPr="001C7E45">
        <w:rPr>
          <w:rFonts w:ascii="Arial Narrow" w:hAnsi="Arial Narrow"/>
          <w:sz w:val="26"/>
          <w:szCs w:val="26"/>
        </w:rPr>
        <w:t>i</w:t>
      </w:r>
      <w:r w:rsidRPr="001C7E45">
        <w:rPr>
          <w:rFonts w:ascii="Arial Narrow" w:hAnsi="Arial Narrow"/>
          <w:spacing w:val="1"/>
          <w:sz w:val="26"/>
          <w:szCs w:val="26"/>
        </w:rPr>
        <w:t>t</w:t>
      </w:r>
      <w:r w:rsidRPr="001C7E45">
        <w:rPr>
          <w:rFonts w:ascii="Arial Narrow" w:hAnsi="Arial Narrow"/>
          <w:sz w:val="26"/>
          <w:szCs w:val="26"/>
        </w:rPr>
        <w:t xml:space="preserve">o, </w:t>
      </w:r>
      <w:proofErr w:type="spellStart"/>
      <w:r w:rsidRPr="001C7E45">
        <w:rPr>
          <w:rFonts w:ascii="Arial Narrow" w:hAnsi="Arial Narrow"/>
          <w:sz w:val="26"/>
          <w:szCs w:val="26"/>
        </w:rPr>
        <w:t>Sr.</w:t>
      </w:r>
      <w:r w:rsidRPr="001C7E45">
        <w:rPr>
          <w:rFonts w:ascii="Arial Narrow" w:hAnsi="Arial Narrow"/>
          <w:spacing w:val="2"/>
          <w:sz w:val="26"/>
          <w:szCs w:val="26"/>
        </w:rPr>
        <w:t>Márcio</w:t>
      </w:r>
      <w:proofErr w:type="spellEnd"/>
      <w:r w:rsidRPr="001C7E45">
        <w:rPr>
          <w:rFonts w:ascii="Arial Narrow" w:hAnsi="Arial Narrow"/>
          <w:spacing w:val="2"/>
          <w:sz w:val="26"/>
          <w:szCs w:val="26"/>
        </w:rPr>
        <w:t xml:space="preserve"> </w:t>
      </w:r>
      <w:proofErr w:type="spellStart"/>
      <w:r w:rsidRPr="001C7E45">
        <w:rPr>
          <w:rFonts w:ascii="Arial Narrow" w:hAnsi="Arial Narrow"/>
          <w:spacing w:val="2"/>
          <w:sz w:val="26"/>
          <w:szCs w:val="26"/>
        </w:rPr>
        <w:t>Arjol</w:t>
      </w:r>
      <w:proofErr w:type="spellEnd"/>
      <w:r w:rsidRPr="001C7E45">
        <w:rPr>
          <w:rFonts w:ascii="Arial Narrow" w:hAnsi="Arial Narrow"/>
          <w:spacing w:val="2"/>
          <w:sz w:val="26"/>
          <w:szCs w:val="26"/>
        </w:rPr>
        <w:t xml:space="preserve"> Domingues</w:t>
      </w:r>
      <w:r w:rsidRPr="001C7E45">
        <w:rPr>
          <w:rFonts w:ascii="Arial Narrow" w:hAnsi="Arial Narrow"/>
          <w:sz w:val="26"/>
          <w:szCs w:val="26"/>
        </w:rPr>
        <w:t xml:space="preserve">, inscrito no CPF (MF) sob nº 223.429.998-52, residente e domiciliado no Município de Urânia - SP, doravante denominado </w:t>
      </w:r>
      <w:r w:rsidRPr="001C7E45">
        <w:rPr>
          <w:rFonts w:ascii="Arial Narrow" w:hAnsi="Arial Narrow"/>
          <w:b/>
          <w:sz w:val="26"/>
          <w:szCs w:val="26"/>
        </w:rPr>
        <w:t>CONTRATANTE</w:t>
      </w:r>
      <w:r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CONTRATADA: </w:t>
      </w:r>
      <w:r w:rsidRPr="001C7E45">
        <w:rPr>
          <w:rFonts w:ascii="Arial Narrow" w:hAnsi="Arial Narrow"/>
          <w:b/>
          <w:bCs/>
          <w:sz w:val="26"/>
          <w:szCs w:val="26"/>
        </w:rPr>
        <w:t>(...)</w:t>
      </w:r>
      <w:r w:rsidRPr="001C7E45">
        <w:rPr>
          <w:rFonts w:ascii="Arial Narrow" w:hAnsi="Arial Narrow"/>
          <w:sz w:val="26"/>
          <w:szCs w:val="26"/>
        </w:rPr>
        <w:t>, pessoa jurídica de direito privado</w:t>
      </w:r>
      <w:r w:rsidR="00907F9A" w:rsidRPr="001C7E45">
        <w:rPr>
          <w:rFonts w:ascii="Arial Narrow" w:hAnsi="Arial Narrow"/>
          <w:sz w:val="26"/>
          <w:szCs w:val="26"/>
        </w:rPr>
        <w:t>,</w:t>
      </w:r>
      <w:r w:rsidRPr="001C7E45">
        <w:rPr>
          <w:rFonts w:ascii="Arial Narrow" w:hAnsi="Arial Narrow"/>
          <w:sz w:val="26"/>
          <w:szCs w:val="26"/>
        </w:rPr>
        <w:t xml:space="preserve"> inscrita no CNPJ sob o nº. (...), com sede na cidade de (...), Estado de (...), na Rua (...), nº. (...), bairro (...), neste ato representada pelo </w:t>
      </w:r>
      <w:proofErr w:type="gramStart"/>
      <w:r w:rsidRPr="001C7E45">
        <w:rPr>
          <w:rFonts w:ascii="Arial Narrow" w:hAnsi="Arial Narrow"/>
          <w:sz w:val="26"/>
          <w:szCs w:val="26"/>
        </w:rPr>
        <w:t>Sr.(</w:t>
      </w:r>
      <w:proofErr w:type="gramEnd"/>
      <w:r w:rsidRPr="001C7E45">
        <w:rPr>
          <w:rFonts w:ascii="Arial Narrow" w:hAnsi="Arial Narrow"/>
          <w:sz w:val="26"/>
          <w:szCs w:val="26"/>
        </w:rPr>
        <w:t xml:space="preserve">a). (...), nacionalidade, estado civil, profissão, portador da cédula de identidade – R.G. nº. (...), inscrito no CPF/MF sob nº. (...), residente na Rua (...), nº. (...), doravante denominado </w:t>
      </w:r>
      <w:r w:rsidRPr="001C7E45">
        <w:rPr>
          <w:rFonts w:ascii="Arial Narrow" w:hAnsi="Arial Narrow"/>
          <w:b/>
          <w:sz w:val="26"/>
          <w:szCs w:val="26"/>
        </w:rPr>
        <w:t>CONTRATADA</w:t>
      </w:r>
      <w:r w:rsidRPr="001C7E45">
        <w:rPr>
          <w:rFonts w:ascii="Arial Narrow" w:hAnsi="Arial Narrow"/>
          <w:sz w:val="26"/>
          <w:szCs w:val="26"/>
        </w:rPr>
        <w:t>, tem entre si justo e contratado o que se segue: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PRIMEIRA – DO OBJETO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O objeto do presente instrumento contratual é a prestação de serviços bancários, com exclusividade; objetivando o pagamento de salários dos agentes públicos </w:t>
      </w:r>
      <w:r w:rsidR="007E6423">
        <w:rPr>
          <w:rFonts w:ascii="Arial Narrow" w:hAnsi="Arial Narrow"/>
          <w:sz w:val="26"/>
          <w:szCs w:val="26"/>
        </w:rPr>
        <w:t>ativos, inativos e pensionistas e</w:t>
      </w:r>
      <w:r w:rsidRPr="001C7E45">
        <w:rPr>
          <w:rFonts w:ascii="Arial Narrow" w:hAnsi="Arial Narrow"/>
          <w:sz w:val="26"/>
          <w:szCs w:val="26"/>
        </w:rPr>
        <w:t xml:space="preserve"> a operacionalização de empréstimo consignado, em conformidade com o Anexo I – Termo de Referência, do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SEGUNDA – DA VIGÊNCIA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O prazo de vigência do presente instrumento contratual será de 60 (sessenta) meses, contados da data da assinatura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TERCEIRA – DAS OBRIGAÇÕES DA CONTRATANTE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3.1 - Fiscalizar a execução dos serviços, anotando qualquer irregularidade ou desatendimento das exigências técnicas, legais e operacionais;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3.2 - Promover a divulgação aos seus servidores municipais dos procedimentos a serem observados para abertura da conta junto a CONTRATADA, observadas as disposições do edital e seus anexos;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3.3 - Indicar os responsáveis/gestores que responderão perante a CONTRATADA na execução do presente instrumento contratual, nomeando um responsável como gestor principal</w:t>
      </w:r>
      <w:r w:rsidR="007325F2"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QUARTA – DAS OBRIGAÇÕES DA CONTRATADA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4.1 - A CONTRATADA deverá prestar os serviços ora contratados em conformidade com as especificações do edital e seus anexos e em consonância com sua proposta;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4.2 - A CONTRATADA deverá manter durante toda a execução do contrato, em compatibilidade com as obrigações assumidas, todas as condições de habilitação e qualificação exigidas na licitação;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4.3 -  A CONTRATADA deverá providenciar a imediata correção das deficiências e/ou irregularidades apontadas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4.4 - A CONTRATADA deverá arcar com eventuais prejuízos causados à CONTRATANTE e/ou a terceiros, provocados por ineficiência ou irregularidade cometida na execução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4.5 - A CONTRATADA assume integral responsabilidade pelo pagamento dos encargos fiscais, comerciais, trabalhistas e outros que decorram dos compromissos assumidos no contrato, não se obrigando a Prefeitura do Município de Urânia a fazer-lhe restituições ou reembolsos de qualquer valor despendido com este pagamento;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4.6 - A CONTRATADA deverá esta</w:t>
      </w:r>
      <w:r w:rsidR="007325F2" w:rsidRPr="001C7E45">
        <w:rPr>
          <w:rFonts w:ascii="Arial Narrow" w:hAnsi="Arial Narrow"/>
          <w:sz w:val="26"/>
          <w:szCs w:val="26"/>
        </w:rPr>
        <w:t>r</w:t>
      </w:r>
      <w:r w:rsidRPr="001C7E45">
        <w:rPr>
          <w:rFonts w:ascii="Arial Narrow" w:hAnsi="Arial Narrow"/>
          <w:sz w:val="26"/>
          <w:szCs w:val="26"/>
        </w:rPr>
        <w:t xml:space="preserve"> ciente de que a Prefeitura do Município de Urânia rejeitará, no todo ou em parte, os serviços executados em desacordo com o explicitado no Anexo I – Termo de Referência, do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4.7 - A CONTRATADA facilitará, por todos os meios ao seu alcance, a ampla ação da fiscalização da Prefeitura do Município de Urânia, promovendo o fácil acesso aos serviços em execução e atendendo prontamente às observações, exigências, recomendações técnicas e administrativas por ela apresentadas;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4.8 - A CONTRATADA providenciará a retirada imediata de qualquer empregado seu, cuja permanência seja considerada inconveniente para a adequada prestação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4.9 - A CONTRATADA responderá civil e criminalmente pela atuação de seus profissionais;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4.10 -  A CONTRATADA deverá manter permanentemente atualizado, para efeito de pagamento e consulta, o cadastro dos agentes públicos e, se legalmente válido, de seus representantes legais;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4.11 - A CONTRATADA deverá proceder, imediatamente, o bloqueio do cartão magnético da conta, quando houver solicitação do titular ou de seu representante legal;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4.12 - A CONTRATADA deverá arcar com todas as despesas necessárias à divulgação e postagem dos informativos necessários à execução das ações decorrentes da abertura de contas e demais serviços ora contratados;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4.13 - A CONTRATADA deverá indicar, no ato da assinatura do contrato, os responsáveis/gestores do sistema de pagamento de remuneração, que auxiliarão os técnicos da Prefeitura do Município de Urânia na operacionalização do sistema de pagamento;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4.14 - A CONTRATADA deverá garantir, manter e melhorar a qualidade dos serviços prestados à Prefeitura do Município de Urânia, de maneira competitiva no mercado;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4.15 - A CONTRATADA deverá realizar todas as adaptações de seus softwares, necessárias ao aprimoramento e perfeito funcionamento do sistema de pagamento das remunerações dos servidores municipais da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4.16 - A CONTRATADA deverá manter cópia de todos os arquivos enviados pela Prefeitura do Município de Urânia no período de vigência do contrato, respeitada a legislação específica a que estão sujeitos;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4.17 - A CONTRATADA deverá solicitar anuência à Prefeitura do Município de Urânia em caso de implementação de alterações no sistema de pagamento das remunerações utilizado, que impliquem em modificações dos procedimentos operacionais no relacionamento com a Prefeitura do Município de Urânia ou com os agentes públicos municipais;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4.18 -  A CONTRATADA deverá fornecer, em no máximo 05 (cinco) dias úteis, quaisquer informações solicitadas por escrito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QUINTA – DAS OBRIGAÇÕES FINANCEIRAS E DA FORMA DE PAGAMENTO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5.1 - A CONTRATADA efetuará o pagamento no ato da assinatura do presente instrumento;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5.2 - Ocorrendo atraso no pagamento, a CONTRATADA será penalizada com multa de mora correspondente a 1% (um por cento), do valor a ser pago, por dia de atraso até seu efetivo pagamento, até o limite de 10% (dez por cento);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5.3 - O pagamento deverá ser efetuado através de depósito em conta bancária</w:t>
      </w:r>
      <w:r w:rsidR="00CB3D12" w:rsidRPr="001C7E45">
        <w:rPr>
          <w:rFonts w:ascii="Arial Narrow" w:hAnsi="Arial Narrow"/>
          <w:sz w:val="26"/>
          <w:szCs w:val="26"/>
        </w:rPr>
        <w:t>,</w:t>
      </w:r>
      <w:r w:rsidRPr="001C7E45">
        <w:rPr>
          <w:rFonts w:ascii="Arial Narrow" w:hAnsi="Arial Narrow"/>
          <w:sz w:val="26"/>
          <w:szCs w:val="26"/>
        </w:rPr>
        <w:t xml:space="preserve"> em nome da Prefeitura do Município de Urânia</w:t>
      </w:r>
      <w:r w:rsidR="00CB3D12" w:rsidRPr="001C7E45">
        <w:rPr>
          <w:rFonts w:ascii="Arial Narrow" w:hAnsi="Arial Narrow"/>
          <w:sz w:val="26"/>
          <w:szCs w:val="26"/>
        </w:rPr>
        <w:t>,</w:t>
      </w:r>
      <w:r w:rsidRPr="001C7E45">
        <w:rPr>
          <w:rFonts w:ascii="Arial Narrow" w:hAnsi="Arial Narrow"/>
          <w:sz w:val="26"/>
          <w:szCs w:val="26"/>
        </w:rPr>
        <w:t xml:space="preserve"> conforme indicação da mesma no ato da homologação do processo licitatório que originou o presente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SEXTA – DA RESCISÃO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6.1 - A rescisão das obrigações decorrentes do contrato se processará de acordo com o que estabelecem os </w:t>
      </w:r>
      <w:proofErr w:type="spellStart"/>
      <w:r w:rsidRPr="001C7E45">
        <w:rPr>
          <w:rFonts w:ascii="Arial Narrow" w:hAnsi="Arial Narrow"/>
          <w:sz w:val="26"/>
          <w:szCs w:val="26"/>
        </w:rPr>
        <w:t>arts</w:t>
      </w:r>
      <w:proofErr w:type="spellEnd"/>
      <w:r w:rsidRPr="001C7E45">
        <w:rPr>
          <w:rFonts w:ascii="Arial Narrow" w:hAnsi="Arial Narrow"/>
          <w:sz w:val="26"/>
          <w:szCs w:val="26"/>
        </w:rPr>
        <w:t xml:space="preserve">. </w:t>
      </w:r>
      <w:smartTag w:uri="urn:schemas-microsoft-com:office:smarttags" w:element="metricconverter">
        <w:smartTagPr>
          <w:attr w:name="ProductID" w:val="77 a"/>
        </w:smartTagPr>
        <w:r w:rsidRPr="001C7E45">
          <w:rPr>
            <w:rFonts w:ascii="Arial Narrow" w:hAnsi="Arial Narrow"/>
            <w:sz w:val="26"/>
            <w:szCs w:val="26"/>
          </w:rPr>
          <w:t>77 a</w:t>
        </w:r>
      </w:smartTag>
      <w:r w:rsidRPr="001C7E45">
        <w:rPr>
          <w:rFonts w:ascii="Arial Narrow" w:hAnsi="Arial Narrow"/>
          <w:sz w:val="26"/>
          <w:szCs w:val="26"/>
        </w:rPr>
        <w:t xml:space="preserve"> 80 da Lei Federal 8.666/93, em especial quando constatado: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6.1.1 - persistência de infrações após a aplicação da multa prevista na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6.1.2 - manifesta impossibilidade por parte da CONTRATADA de cumprir as obrigações assumidas pela ocorrência de caso fortuito ou força maior, devidamente comprovado;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6.1.3 - interesse público, devidamente motivado e justificado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6.1.4 - demais hipóteses previstas no art. 78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6.1.5 - liquidação judicial ou extrajudicial, concurso de credores, ou falência da CONTRATADA;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6.1.6 - inobservância da boa técnica na execução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6.2 - Caso a rescisão ocorra com base nos itens 6.1.1. 6.1.2, 6.1.4, 6.1.5 e 6.1.6, sem que a Prefeitura do Município de Urânia tenha contribuído para tal, não haverá restituição do valor pago pela CONTRATADA.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6.3 - Caso a rescisão ocorra sem que a CONTRATADA haja contribuído para tal, o valor pago pela mesma será proporcionalmente restituído, no</w:t>
      </w:r>
      <w:r w:rsidR="00CB3D12" w:rsidRPr="001C7E45">
        <w:rPr>
          <w:rFonts w:ascii="Arial Narrow" w:hAnsi="Arial Narrow"/>
          <w:sz w:val="26"/>
          <w:szCs w:val="26"/>
        </w:rPr>
        <w:t>s</w:t>
      </w:r>
      <w:r w:rsidRPr="001C7E45">
        <w:rPr>
          <w:rFonts w:ascii="Arial Narrow" w:hAnsi="Arial Narrow"/>
          <w:sz w:val="26"/>
          <w:szCs w:val="26"/>
        </w:rPr>
        <w:t xml:space="preserve"> moldes legais.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SÉTIMA – DO VALOR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7.1 - O valor da presente contratação é de R$ ..............................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7.2 - Correrão por conta da CONTRATADA todas as despesas que influenciem nos custos, tais como: tributos (impostos, taxas, emolumentos, contribuições fiscais e parafiscais), obrigações sociais, trabalhistas, encargos comerciais e outros de qualquer natureza e todos os ônus diretos.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OITAVA – DOS REAJUSTES FINANCEIROS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Não haverá reajuste de preços nos preços contratados.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NOVA – DAS RETIFICAÇÕES OU RATIFICAÇÕES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Toda e qualquer alteração ou modificações nas condições estabelecidas no presente contrato será feita através de termos aditivos.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DEZ – DAS PENALIDADES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10.1 - Em casos de inexecução parcial ou total das obrigações fixadas neste edital, em relação ao objeto desta licitação, a CONTRATANTE poderá, garantida a ampla defesa e o contraditório, aplicar as seguintes sanções: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10.1.1 - multa de até 10% (dez por cento), calculado sobre o valor do contrato, no caso da CONTRATADA não cumprir rigorosamente as exigências contratuais, salvo se decorrente de motivo de força maior definido em Lei, e reconhecido pela autoridade competente;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10.1.2 - impedimento de licitar e contratar com o Município de Urânia, por prazo não superior a 5 (cinco) anos.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10.2 - A multa a que alude o item 10.1.1 não impede que a Prefeitura do Município de Urânia rescinda unilateralmente o contrato e aplique outras sanções previstas na Lei Federal 8.666/93, e posteriores alterações.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ONZE – DO CRÉDITO ORÇAMENTÁRIO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As despesas decorrentes deste instrumento contratual correrão por conta das fontes de recursos conforme codificado para o exercício como segue:</w:t>
      </w:r>
    </w:p>
    <w:p w:rsidR="00EC63C5" w:rsidRPr="001C7E45" w:rsidRDefault="00EC63C5" w:rsidP="00EC63C5">
      <w:pPr>
        <w:spacing w:line="276" w:lineRule="auto"/>
        <w:jc w:val="both"/>
        <w:rPr>
          <w:rFonts w:ascii="Arial Narrow" w:hAnsi="Arial Narrow"/>
          <w:sz w:val="26"/>
          <w:szCs w:val="26"/>
        </w:rPr>
      </w:pPr>
    </w:p>
    <w:p w:rsidR="00EC63C5" w:rsidRDefault="002926A6" w:rsidP="00EC63C5">
      <w:pPr>
        <w:spacing w:line="276" w:lineRule="auto"/>
        <w:jc w:val="both"/>
        <w:rPr>
          <w:rFonts w:ascii="Arial Narrow" w:hAnsi="Arial Narrow"/>
          <w:sz w:val="26"/>
          <w:szCs w:val="26"/>
        </w:rPr>
      </w:pPr>
      <w:r>
        <w:rPr>
          <w:rFonts w:ascii="Arial Narrow" w:hAnsi="Arial Narrow"/>
          <w:sz w:val="26"/>
          <w:szCs w:val="26"/>
        </w:rPr>
        <w:t>FICHA 031</w:t>
      </w:r>
    </w:p>
    <w:p w:rsidR="002926A6" w:rsidRPr="001C7E45" w:rsidRDefault="002926A6" w:rsidP="00EC63C5">
      <w:pPr>
        <w:spacing w:line="276" w:lineRule="auto"/>
        <w:jc w:val="both"/>
        <w:rPr>
          <w:rFonts w:ascii="Arial Narrow" w:hAnsi="Arial Narrow"/>
          <w:sz w:val="26"/>
          <w:szCs w:val="26"/>
        </w:rPr>
      </w:pPr>
      <w:r>
        <w:rPr>
          <w:rFonts w:ascii="Arial Narrow" w:hAnsi="Arial Narrow"/>
          <w:sz w:val="26"/>
          <w:szCs w:val="26"/>
        </w:rPr>
        <w:t>3.3.90.39.00-OUTROS SERVIÇOS DE TERCEIROS –PESSOA JURIDICA</w:t>
      </w:r>
    </w:p>
    <w:p w:rsidR="001B117F" w:rsidRPr="001C7E45" w:rsidRDefault="001B117F" w:rsidP="00EC63C5">
      <w:pPr>
        <w:spacing w:line="276"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cs="Arial"/>
          <w:sz w:val="26"/>
          <w:szCs w:val="26"/>
          <w:lang w:val="pt-PT"/>
        </w:rPr>
      </w:pPr>
      <w:r w:rsidRPr="001C7E45">
        <w:rPr>
          <w:rFonts w:ascii="Arial Narrow" w:hAnsi="Arial Narrow" w:cs="Arial"/>
          <w:sz w:val="26"/>
          <w:szCs w:val="26"/>
          <w:lang w:val="pt-PT"/>
        </w:rPr>
        <w:t>CLÁUSULA DOZE – DO PRINCÍPIO DA VINCULAÇÃO</w:t>
      </w:r>
    </w:p>
    <w:p w:rsidR="001B117F" w:rsidRPr="001C7E45" w:rsidRDefault="001B117F" w:rsidP="001B117F">
      <w:pPr>
        <w:spacing w:line="360" w:lineRule="auto"/>
        <w:jc w:val="center"/>
        <w:rPr>
          <w:rFonts w:ascii="Arial Narrow" w:hAnsi="Arial Narrow"/>
          <w:b/>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sz w:val="26"/>
          <w:szCs w:val="26"/>
        </w:rPr>
        <w:t>As partes deverão obedecer além das cláusulas e condições pactuadas neste contrato, as regras definidas no instrumento convocatório e nos seus anexos e nos termos e condições da proposta vencedora.</w:t>
      </w:r>
    </w:p>
    <w:p w:rsidR="001B117F" w:rsidRPr="001C7E45" w:rsidRDefault="001B117F" w:rsidP="001B117F">
      <w:pPr>
        <w:spacing w:line="360"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cs="Arial"/>
          <w:sz w:val="26"/>
          <w:szCs w:val="26"/>
          <w:lang w:val="pt-PT"/>
        </w:rPr>
        <w:t>CLÁUSULA TREZE – DA LEGISLAÇÃO APLICÁVEL</w:t>
      </w:r>
    </w:p>
    <w:p w:rsidR="001B117F" w:rsidRPr="001C7E45" w:rsidRDefault="001B117F" w:rsidP="001B117F">
      <w:pPr>
        <w:spacing w:line="360"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sz w:val="26"/>
          <w:szCs w:val="26"/>
        </w:rPr>
        <w:t xml:space="preserve">O presente contrato, além de suas cláusulas, será também regido pela Lei Federal nº. 8.666, de 21 de junho de 1.993, pela </w:t>
      </w:r>
      <w:r w:rsidRPr="001C7E45">
        <w:rPr>
          <w:rFonts w:ascii="Arial Narrow" w:eastAsia="Arial Unicode MS" w:hAnsi="Arial Narrow"/>
          <w:sz w:val="26"/>
          <w:szCs w:val="26"/>
        </w:rPr>
        <w:t>Lei Federal 10.520 de 17 de julho de 2002 no caso de Pregão e</w:t>
      </w:r>
      <w:r w:rsidRPr="001C7E45">
        <w:rPr>
          <w:rFonts w:ascii="Arial Narrow" w:hAnsi="Arial Narrow"/>
          <w:sz w:val="26"/>
          <w:szCs w:val="26"/>
        </w:rPr>
        <w:t>, nos casos omissos, pelo Direito Geral, inclusive o Código Civil Brasileiro.</w:t>
      </w:r>
    </w:p>
    <w:p w:rsidR="001B117F" w:rsidRPr="001C7E45" w:rsidRDefault="001B117F" w:rsidP="001B117F">
      <w:pPr>
        <w:spacing w:line="360"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cs="Arial"/>
          <w:sz w:val="26"/>
          <w:szCs w:val="26"/>
          <w:lang w:val="pt-PT"/>
        </w:rPr>
        <w:t>CLÁUSULA QUATORZE – DAS CONDIÇÕES DE HABILITAÇÃO</w:t>
      </w:r>
    </w:p>
    <w:p w:rsidR="001B117F" w:rsidRPr="001C7E45" w:rsidRDefault="001B117F" w:rsidP="001B117F">
      <w:pPr>
        <w:spacing w:line="360" w:lineRule="auto"/>
        <w:jc w:val="both"/>
        <w:rPr>
          <w:rFonts w:ascii="Arial Narrow" w:hAnsi="Arial Narrow"/>
          <w:b/>
          <w:sz w:val="26"/>
          <w:szCs w:val="26"/>
        </w:rPr>
      </w:pPr>
    </w:p>
    <w:p w:rsidR="00EC63C5" w:rsidRPr="001C7E45" w:rsidRDefault="001B117F" w:rsidP="001B117F">
      <w:pPr>
        <w:spacing w:line="360" w:lineRule="auto"/>
        <w:jc w:val="both"/>
        <w:rPr>
          <w:rFonts w:ascii="Arial Narrow" w:hAnsi="Arial Narrow"/>
          <w:sz w:val="26"/>
          <w:szCs w:val="26"/>
        </w:rPr>
      </w:pPr>
      <w:r w:rsidRPr="001C7E45">
        <w:rPr>
          <w:rFonts w:ascii="Arial Narrow" w:hAnsi="Arial Narrow"/>
          <w:sz w:val="26"/>
          <w:szCs w:val="26"/>
        </w:rPr>
        <w:t>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1B117F" w:rsidRPr="001C7E45" w:rsidRDefault="001B117F" w:rsidP="001B117F">
      <w:pPr>
        <w:spacing w:line="360" w:lineRule="auto"/>
        <w:jc w:val="both"/>
        <w:rPr>
          <w:rFonts w:ascii="Arial Narrow" w:hAnsi="Arial Narrow"/>
          <w:b/>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CLÁUSULA </w:t>
      </w:r>
      <w:r w:rsidR="001B117F" w:rsidRPr="001C7E45">
        <w:rPr>
          <w:rFonts w:ascii="Arial Narrow" w:hAnsi="Arial Narrow"/>
          <w:sz w:val="26"/>
          <w:szCs w:val="26"/>
        </w:rPr>
        <w:t>QUIN</w:t>
      </w:r>
      <w:r w:rsidRPr="001C7E45">
        <w:rPr>
          <w:rFonts w:ascii="Arial Narrow" w:hAnsi="Arial Narrow"/>
          <w:sz w:val="26"/>
          <w:szCs w:val="26"/>
        </w:rPr>
        <w:t>ZE – DO FORO</w:t>
      </w:r>
    </w:p>
    <w:p w:rsidR="00EC63C5" w:rsidRPr="001C7E45" w:rsidRDefault="00EC63C5" w:rsidP="00EC63C5">
      <w:pPr>
        <w:spacing w:line="276" w:lineRule="auto"/>
        <w:jc w:val="both"/>
        <w:rPr>
          <w:rFonts w:ascii="Arial Narrow" w:hAnsi="Arial Narrow"/>
          <w:sz w:val="26"/>
          <w:szCs w:val="26"/>
        </w:rPr>
      </w:pPr>
    </w:p>
    <w:p w:rsidR="00EC63C5" w:rsidRPr="001C7E45" w:rsidRDefault="00CB3D12" w:rsidP="00EC63C5">
      <w:pPr>
        <w:spacing w:line="276" w:lineRule="auto"/>
        <w:jc w:val="both"/>
        <w:rPr>
          <w:rFonts w:ascii="Arial Narrow" w:hAnsi="Arial Narrow"/>
          <w:sz w:val="26"/>
          <w:szCs w:val="26"/>
        </w:rPr>
      </w:pPr>
      <w:r w:rsidRPr="001C7E45">
        <w:rPr>
          <w:rFonts w:ascii="Arial Narrow" w:hAnsi="Arial Narrow"/>
          <w:sz w:val="26"/>
          <w:szCs w:val="26"/>
        </w:rPr>
        <w:t>É competente</w:t>
      </w:r>
      <w:r w:rsidR="00EC63C5" w:rsidRPr="001C7E45">
        <w:rPr>
          <w:rFonts w:ascii="Arial Narrow" w:hAnsi="Arial Narrow"/>
          <w:sz w:val="26"/>
          <w:szCs w:val="26"/>
        </w:rPr>
        <w:t xml:space="preserve"> o Foro da Comarca de Urânia, Estado de São Paulo, para a solução dos conflitos eventualmente decorrentes desta relação contratual.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E, por estarem de pleno e comum acordo com os termos e cláusulas do presente contrato firmam-no em três vias de igual teor.</w:t>
      </w:r>
    </w:p>
    <w:p w:rsidR="00EC63C5" w:rsidRDefault="00EC63C5" w:rsidP="00EC63C5">
      <w:pPr>
        <w:spacing w:line="276" w:lineRule="auto"/>
        <w:jc w:val="both"/>
        <w:rPr>
          <w:rFonts w:ascii="Arial Narrow" w:hAnsi="Arial Narrow"/>
          <w:sz w:val="26"/>
          <w:szCs w:val="26"/>
        </w:rPr>
      </w:pPr>
    </w:p>
    <w:p w:rsidR="007E6423" w:rsidRPr="001C7E45" w:rsidRDefault="007E6423"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Urânia - SP, _____ de __________ de 20</w:t>
      </w:r>
      <w:r w:rsidR="00CB3D12" w:rsidRPr="001C7E45">
        <w:rPr>
          <w:rFonts w:ascii="Arial Narrow" w:hAnsi="Arial Narrow"/>
          <w:sz w:val="26"/>
          <w:szCs w:val="26"/>
        </w:rPr>
        <w:t>21.</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P/ CONTRATANTE</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pacing w:val="2"/>
          <w:sz w:val="26"/>
          <w:szCs w:val="26"/>
        </w:rPr>
        <w:t xml:space="preserve">Márcio </w:t>
      </w:r>
      <w:proofErr w:type="spellStart"/>
      <w:r w:rsidRPr="001C7E45">
        <w:rPr>
          <w:rFonts w:ascii="Arial Narrow" w:hAnsi="Arial Narrow"/>
          <w:spacing w:val="2"/>
          <w:sz w:val="26"/>
          <w:szCs w:val="26"/>
        </w:rPr>
        <w:t>Arjol</w:t>
      </w:r>
      <w:proofErr w:type="spellEnd"/>
      <w:r w:rsidRPr="001C7E45">
        <w:rPr>
          <w:rFonts w:ascii="Arial Narrow" w:hAnsi="Arial Narrow"/>
          <w:spacing w:val="2"/>
          <w:sz w:val="26"/>
          <w:szCs w:val="26"/>
        </w:rPr>
        <w:t xml:space="preserve"> Domingues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Prefeito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CONTRATADA</w:t>
      </w:r>
    </w:p>
    <w:p w:rsidR="00EC63C5" w:rsidRPr="001C7E45" w:rsidRDefault="00EC63C5" w:rsidP="00EC63C5">
      <w:pPr>
        <w:spacing w:line="276" w:lineRule="auto"/>
        <w:jc w:val="both"/>
        <w:rPr>
          <w:rFonts w:ascii="Arial Narrow" w:hAnsi="Arial Narrow"/>
          <w:sz w:val="26"/>
          <w:szCs w:val="26"/>
          <w:lang w:eastAsia="pt-BR"/>
        </w:rPr>
      </w:pPr>
    </w:p>
    <w:p w:rsidR="001B117F" w:rsidRPr="001C7E45" w:rsidRDefault="001B117F" w:rsidP="00EC63C5">
      <w:pPr>
        <w:spacing w:line="276" w:lineRule="auto"/>
        <w:jc w:val="both"/>
        <w:rPr>
          <w:rFonts w:ascii="Arial Narrow" w:hAnsi="Arial Narrow"/>
          <w:sz w:val="26"/>
          <w:szCs w:val="26"/>
          <w:lang w:eastAsia="pt-BR"/>
        </w:rPr>
      </w:pPr>
    </w:p>
    <w:p w:rsidR="001B117F" w:rsidRPr="001C7E45" w:rsidRDefault="001B117F" w:rsidP="00EC63C5">
      <w:pPr>
        <w:spacing w:line="276" w:lineRule="auto"/>
        <w:jc w:val="both"/>
        <w:rPr>
          <w:rFonts w:ascii="Arial Narrow" w:hAnsi="Arial Narrow"/>
          <w:sz w:val="26"/>
          <w:szCs w:val="26"/>
          <w:lang w:eastAsia="pt-BR"/>
        </w:rPr>
      </w:pPr>
    </w:p>
    <w:p w:rsidR="001B117F" w:rsidRPr="001C7E45" w:rsidRDefault="001B117F" w:rsidP="00EC63C5">
      <w:pPr>
        <w:spacing w:line="276" w:lineRule="auto"/>
        <w:jc w:val="both"/>
        <w:rPr>
          <w:rFonts w:ascii="Arial Narrow" w:hAnsi="Arial Narrow"/>
          <w:sz w:val="26"/>
          <w:szCs w:val="26"/>
          <w:lang w:eastAsia="pt-BR"/>
        </w:rPr>
      </w:pPr>
    </w:p>
    <w:p w:rsidR="00CB3D12" w:rsidRPr="001C7E45" w:rsidRDefault="00CB3D12" w:rsidP="00EC63C5">
      <w:pPr>
        <w:spacing w:line="276" w:lineRule="auto"/>
        <w:jc w:val="both"/>
        <w:rPr>
          <w:rFonts w:ascii="Arial Narrow" w:hAnsi="Arial Narrow"/>
          <w:sz w:val="26"/>
          <w:szCs w:val="26"/>
          <w:lang w:eastAsia="pt-BR"/>
        </w:rPr>
      </w:pPr>
    </w:p>
    <w:p w:rsidR="00EC63C5" w:rsidRPr="001C7E45" w:rsidRDefault="0089260A" w:rsidP="00EC63C5">
      <w:pPr>
        <w:spacing w:line="276" w:lineRule="auto"/>
        <w:jc w:val="center"/>
        <w:rPr>
          <w:rFonts w:ascii="Arial Narrow" w:hAnsi="Arial Narrow"/>
          <w:sz w:val="26"/>
          <w:szCs w:val="26"/>
        </w:rPr>
      </w:pPr>
      <w:r>
        <w:rPr>
          <w:rFonts w:ascii="Arial Narrow" w:hAnsi="Arial Narrow"/>
          <w:sz w:val="26"/>
          <w:szCs w:val="26"/>
        </w:rPr>
        <w:t>PROCESSO ADMINISTRATIVO 1014</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PROCESSO LICITATÓRIO 18</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PREGÃO 15</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eastAsia="TimesNewRoman" w:hAnsi="Arial Narrow" w:cs="Arial"/>
          <w:color w:val="000000"/>
          <w:sz w:val="26"/>
          <w:szCs w:val="26"/>
        </w:rPr>
      </w:pPr>
      <w:r w:rsidRPr="001C7E45">
        <w:rPr>
          <w:rFonts w:ascii="Arial Narrow" w:eastAsia="TimesNewRoman" w:hAnsi="Arial Narrow" w:cs="Arial"/>
          <w:color w:val="000000"/>
          <w:sz w:val="26"/>
          <w:szCs w:val="26"/>
        </w:rPr>
        <w:t>ANEXO III</w:t>
      </w: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TERMO DE CIÊNCIA E DE NOTIFICAÇÃO</w:t>
      </w:r>
    </w:p>
    <w:p w:rsidR="00CB3D12" w:rsidRPr="001C7E45" w:rsidRDefault="00CB3D12" w:rsidP="00EC63C5">
      <w:pPr>
        <w:spacing w:line="276" w:lineRule="auto"/>
        <w:jc w:val="center"/>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CONTRATANTE: 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CONTRATADO: 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CONTRATO Nº (DE ORIGEM): 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OBJETO: 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ADVOGADO (</w:t>
      </w:r>
      <w:proofErr w:type="gramStart"/>
      <w:r w:rsidRPr="001C7E45">
        <w:rPr>
          <w:rFonts w:ascii="Arial Narrow" w:hAnsi="Arial Narrow"/>
          <w:sz w:val="26"/>
          <w:szCs w:val="26"/>
        </w:rPr>
        <w:t>S)/</w:t>
      </w:r>
      <w:proofErr w:type="gramEnd"/>
      <w:r w:rsidRPr="001C7E45">
        <w:rPr>
          <w:rFonts w:ascii="Arial Narrow" w:hAnsi="Arial Narrow"/>
          <w:sz w:val="26"/>
          <w:szCs w:val="26"/>
        </w:rPr>
        <w:t xml:space="preserve"> Nº OAB/e-mail: (*)_____________________________________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Pelo presente TERMO, nós, abaixo identificados: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1. Estamos CIENTES de que: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d) as informações pessoais dos responsáveis pela contratante estão cadastradas no módulo eletrônico do “Cadastro Corporativo TCESP – </w:t>
      </w:r>
      <w:proofErr w:type="spellStart"/>
      <w:r w:rsidRPr="001C7E45">
        <w:rPr>
          <w:rFonts w:ascii="Arial Narrow" w:hAnsi="Arial Narrow"/>
          <w:sz w:val="26"/>
          <w:szCs w:val="26"/>
        </w:rPr>
        <w:t>CadTCESP</w:t>
      </w:r>
      <w:proofErr w:type="spellEnd"/>
      <w:r w:rsidRPr="001C7E45">
        <w:rPr>
          <w:rFonts w:ascii="Arial Narrow" w:hAnsi="Arial Narrow"/>
          <w:sz w:val="26"/>
          <w:szCs w:val="26"/>
        </w:rPr>
        <w:t>”, nos termos previstos no Artigo 2º das Instruções nº01/2020, conforme “</w:t>
      </w:r>
      <w:proofErr w:type="gramStart"/>
      <w:r w:rsidRPr="001C7E45">
        <w:rPr>
          <w:rFonts w:ascii="Arial Narrow" w:hAnsi="Arial Narrow"/>
          <w:sz w:val="26"/>
          <w:szCs w:val="26"/>
        </w:rPr>
        <w:t>Declaração(</w:t>
      </w:r>
      <w:proofErr w:type="spellStart"/>
      <w:proofErr w:type="gramEnd"/>
      <w:r w:rsidRPr="001C7E45">
        <w:rPr>
          <w:rFonts w:ascii="Arial Narrow" w:hAnsi="Arial Narrow"/>
          <w:sz w:val="26"/>
          <w:szCs w:val="26"/>
        </w:rPr>
        <w:t>ões</w:t>
      </w:r>
      <w:proofErr w:type="spellEnd"/>
      <w:r w:rsidRPr="001C7E45">
        <w:rPr>
          <w:rFonts w:ascii="Arial Narrow" w:hAnsi="Arial Narrow"/>
          <w:sz w:val="26"/>
          <w:szCs w:val="26"/>
        </w:rPr>
        <w:t xml:space="preserve">) de Atualização Cadastral” anexa (s);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e) é de exclusiva responsabilidade do contratado manter seus dados sempre atualizados. 2. </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Damo-nos por NOTIFICADOS para: </w:t>
      </w:r>
    </w:p>
    <w:p w:rsidR="00CB3D12" w:rsidRPr="001C7E45" w:rsidRDefault="00CB3D12" w:rsidP="00CB3D12">
      <w:pPr>
        <w:pStyle w:val="PargrafodaLista"/>
        <w:widowControl/>
        <w:numPr>
          <w:ilvl w:val="0"/>
          <w:numId w:val="4"/>
        </w:numPr>
        <w:suppressAutoHyphens w:val="0"/>
        <w:overflowPunct w:val="0"/>
        <w:autoSpaceDE w:val="0"/>
        <w:autoSpaceDN w:val="0"/>
        <w:adjustRightInd w:val="0"/>
        <w:spacing w:line="360" w:lineRule="auto"/>
        <w:ind w:left="0" w:firstLine="0"/>
        <w:jc w:val="both"/>
        <w:rPr>
          <w:rFonts w:ascii="Arial Narrow" w:hAnsi="Arial Narrow"/>
          <w:sz w:val="26"/>
          <w:szCs w:val="26"/>
        </w:rPr>
      </w:pPr>
      <w:r w:rsidRPr="001C7E45">
        <w:rPr>
          <w:rFonts w:ascii="Arial Narrow" w:hAnsi="Arial Narrow"/>
          <w:sz w:val="26"/>
          <w:szCs w:val="26"/>
        </w:rPr>
        <w:t xml:space="preserve">O acompanhamento dos atos do processo até seu julgamento final e consequente publicação;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b) Se for o caso e de nosso interesse, nos prazos e nas formas legais e regimentais, exercer o direito de defesa, interpor recursos e o que mais couber.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LOCAL e DATA: _________________________________________________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AUTORIDADE MÁXIMA DO ÓRGÃO/ENTIDADE: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b/>
          <w:bCs/>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RESPONSÁVEIS PELA HOMOLOGAÇÃO DO CERTAME OU RATIFICAÇÃO DA DISPENSA/INEXIGIBILIDADE DE LICITAÇÃO: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Assinatura: ______________________________________________________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RESPONSÁVEIS QUE ASSINARAM O AJUSTE: </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Pelo contratante: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Assinatura: ______________________________________________________</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Pela contratada: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Assinatura: ______________________________________________________ </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ORDENADOR DE DESPESAS DA CONTRATANTE: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Assinatura: ______________________________________________________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Facultativo. Indicar quando já constituído, informando, inclusive, o endereço eletrônico.</w:t>
      </w:r>
    </w:p>
    <w:p w:rsidR="00CB3D12" w:rsidRPr="001C7E45" w:rsidRDefault="00CB3D12"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CB3D12" w:rsidRPr="001C7E45" w:rsidRDefault="00CB3D12"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Default="00B555FD"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Pr="001C7E45" w:rsidRDefault="007E6423" w:rsidP="00EC63C5">
      <w:pPr>
        <w:spacing w:line="276" w:lineRule="auto"/>
        <w:jc w:val="both"/>
        <w:rPr>
          <w:rFonts w:ascii="Arial Narrow" w:hAnsi="Arial Narrow"/>
          <w:sz w:val="26"/>
          <w:szCs w:val="26"/>
        </w:rPr>
      </w:pPr>
    </w:p>
    <w:p w:rsidR="00EC63C5" w:rsidRPr="001C7E45" w:rsidRDefault="0089260A" w:rsidP="00EC63C5">
      <w:pPr>
        <w:spacing w:line="276" w:lineRule="auto"/>
        <w:jc w:val="center"/>
        <w:rPr>
          <w:rFonts w:ascii="Arial Narrow" w:hAnsi="Arial Narrow"/>
          <w:sz w:val="26"/>
          <w:szCs w:val="26"/>
        </w:rPr>
      </w:pPr>
      <w:r>
        <w:rPr>
          <w:rFonts w:ascii="Arial Narrow" w:hAnsi="Arial Narrow"/>
          <w:sz w:val="26"/>
          <w:szCs w:val="26"/>
        </w:rPr>
        <w:t>PROCESSO ADMINISTRATIVO 1014</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PROCESSO LICITATÓRIO 18</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3D5854" w:rsidP="00EC63C5">
      <w:pPr>
        <w:spacing w:line="276" w:lineRule="auto"/>
        <w:jc w:val="center"/>
        <w:rPr>
          <w:rFonts w:ascii="Arial Narrow" w:hAnsi="Arial Narrow"/>
          <w:sz w:val="26"/>
          <w:szCs w:val="26"/>
        </w:rPr>
      </w:pPr>
      <w:r>
        <w:rPr>
          <w:rFonts w:ascii="Arial Narrow" w:hAnsi="Arial Narrow"/>
          <w:sz w:val="26"/>
          <w:szCs w:val="26"/>
        </w:rPr>
        <w:t>PREGÃO 15</w:t>
      </w:r>
      <w:bookmarkStart w:id="0" w:name="_GoBack"/>
      <w:bookmarkEnd w:id="0"/>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eastAsia="TimesNewRoman" w:hAnsi="Arial Narrow" w:cs="Arial"/>
          <w:color w:val="000000"/>
          <w:sz w:val="26"/>
          <w:szCs w:val="26"/>
        </w:rPr>
      </w:pPr>
      <w:r w:rsidRPr="001C7E45">
        <w:rPr>
          <w:rFonts w:ascii="Arial Narrow" w:eastAsia="TimesNewRoman" w:hAnsi="Arial Narrow" w:cs="Arial"/>
          <w:color w:val="000000"/>
          <w:sz w:val="26"/>
          <w:szCs w:val="26"/>
        </w:rPr>
        <w:t>ANEXO IV</w:t>
      </w:r>
    </w:p>
    <w:p w:rsidR="00CB3D12" w:rsidRPr="001C7E45" w:rsidRDefault="00CB3D12" w:rsidP="00CB3D12">
      <w:pPr>
        <w:jc w:val="center"/>
        <w:rPr>
          <w:rFonts w:ascii="Arial Narrow" w:eastAsia="Calibri" w:hAnsi="Arial Narrow"/>
          <w:sz w:val="26"/>
          <w:szCs w:val="26"/>
        </w:rPr>
      </w:pPr>
      <w:r w:rsidRPr="001C7E45">
        <w:rPr>
          <w:rFonts w:ascii="Arial Narrow" w:hAnsi="Arial Narrow"/>
          <w:sz w:val="26"/>
          <w:szCs w:val="26"/>
        </w:rPr>
        <w:t xml:space="preserve">DECLARAÇÃO DE DOCUMENTOS À DISPOSIÇÃO DO TCESP </w:t>
      </w:r>
    </w:p>
    <w:p w:rsidR="00CB3D12" w:rsidRPr="001C7E45" w:rsidRDefault="00CB3D12" w:rsidP="00CB3D12">
      <w:pPr>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CONTRATANTE: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CNPJ Nº: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CONTRATADA: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CNPJ Nº: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CONTRATO N° (DE ORIGEM):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DATA DA ASSINATURA: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VIGÊNCIA: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OBJETO: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VALOR (R$):</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roofErr w:type="gramStart"/>
      <w:r w:rsidRPr="001C7E45">
        <w:rPr>
          <w:rFonts w:ascii="Arial Narrow" w:hAnsi="Arial Narrow"/>
          <w:sz w:val="26"/>
          <w:szCs w:val="26"/>
        </w:rPr>
        <w:t>Declaro(</w:t>
      </w:r>
      <w:proofErr w:type="gramEnd"/>
      <w:r w:rsidRPr="001C7E45">
        <w:rPr>
          <w:rFonts w:ascii="Arial Narrow" w:hAnsi="Arial Narrow"/>
          <w:sz w:val="26"/>
          <w:szCs w:val="26"/>
        </w:rPr>
        <w:t xml:space="preserve">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Em se tratando de obras/serviços de engenharia: </w:t>
      </w:r>
    </w:p>
    <w:p w:rsidR="00CB3D12" w:rsidRPr="001C7E45" w:rsidRDefault="00CB3D12" w:rsidP="00CB3D12">
      <w:pPr>
        <w:spacing w:line="360" w:lineRule="auto"/>
        <w:jc w:val="both"/>
        <w:rPr>
          <w:rFonts w:ascii="Arial Narrow" w:hAnsi="Arial Narrow"/>
          <w:sz w:val="26"/>
          <w:szCs w:val="26"/>
        </w:rPr>
      </w:pPr>
      <w:proofErr w:type="gramStart"/>
      <w:r w:rsidRPr="001C7E45">
        <w:rPr>
          <w:rFonts w:ascii="Arial Narrow" w:hAnsi="Arial Narrow"/>
          <w:sz w:val="26"/>
          <w:szCs w:val="26"/>
        </w:rPr>
        <w:t>Declaro(</w:t>
      </w:r>
      <w:proofErr w:type="gramEnd"/>
      <w:r w:rsidRPr="001C7E45">
        <w:rPr>
          <w:rFonts w:ascii="Arial Narrow" w:hAnsi="Arial Narrow"/>
          <w:sz w:val="26"/>
          <w:szCs w:val="26"/>
        </w:rPr>
        <w:t xml:space="preserve">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 memorial descritivo dos trabalhos e respectivo cronograma físico-financeiro;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b) orçamento detalhado em planilhas que expressem a composição de todos os seus custos unitários;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 previsão de recursos orçamentários que assegurem o pagamento das obrigações decorrentes de obras ou serviços a serem executados no exercício financeiro em curso, de acordo com o respectivo cronograma;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d) comprovação no Plano Plurianual de que o produto das obras ou serviços foi contemplado em suas metas;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e) as plantas e projetos de engenharia e arquitetura.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LOCAL e DATA: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RESPONSÁVEL: (nome, cargo, e-mail e assinatura)</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7E6423" w:rsidRDefault="007E6423">
      <w:pPr>
        <w:rPr>
          <w:rFonts w:ascii="Arial Narrow" w:hAnsi="Arial Narrow"/>
          <w:sz w:val="26"/>
          <w:szCs w:val="26"/>
        </w:rPr>
      </w:pPr>
    </w:p>
    <w:p w:rsidR="007E6423" w:rsidRPr="001C7E45" w:rsidRDefault="007E6423">
      <w:pPr>
        <w:rPr>
          <w:rFonts w:ascii="Arial Narrow" w:hAnsi="Arial Narrow"/>
          <w:sz w:val="26"/>
          <w:szCs w:val="26"/>
        </w:rPr>
      </w:pPr>
    </w:p>
    <w:p w:rsidR="00CB3D12" w:rsidRPr="001C7E45" w:rsidRDefault="00CB3D12">
      <w:pPr>
        <w:rPr>
          <w:rFonts w:ascii="Arial Narrow" w:hAnsi="Arial Narrow"/>
          <w:sz w:val="26"/>
          <w:szCs w:val="26"/>
        </w:rPr>
      </w:pPr>
    </w:p>
    <w:sectPr w:rsidR="00CB3D12" w:rsidRPr="001C7E45" w:rsidSect="00ED4D2C">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410" w:right="737" w:bottom="851" w:left="90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D2C" w:rsidRDefault="00ED4D2C" w:rsidP="00ED4D2C">
      <w:r>
        <w:separator/>
      </w:r>
    </w:p>
  </w:endnote>
  <w:endnote w:type="continuationSeparator" w:id="0">
    <w:p w:rsidR="00ED4D2C" w:rsidRDefault="00ED4D2C" w:rsidP="00ED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2C" w:rsidRDefault="00ED4D2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2C" w:rsidRDefault="00ED4D2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2C" w:rsidRDefault="00ED4D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D2C" w:rsidRDefault="00ED4D2C" w:rsidP="00ED4D2C">
      <w:r>
        <w:separator/>
      </w:r>
    </w:p>
  </w:footnote>
  <w:footnote w:type="continuationSeparator" w:id="0">
    <w:p w:rsidR="00ED4D2C" w:rsidRDefault="00ED4D2C" w:rsidP="00ED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2C" w:rsidRDefault="00ED4D2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2C" w:rsidRDefault="00ED4D2C" w:rsidP="00ED4D2C">
    <w:pPr>
      <w:pStyle w:val="Cabealho"/>
    </w:pPr>
    <w:r>
      <w:rPr>
        <w:noProof/>
        <w:lang w:eastAsia="pt-BR"/>
      </w:rPr>
      <w:drawing>
        <wp:inline distT="0" distB="0" distL="0" distR="0">
          <wp:extent cx="5753100" cy="1066800"/>
          <wp:effectExtent l="0" t="0" r="0" b="0"/>
          <wp:docPr id="1" name="Imagem 1" descr="TIMBRADO PREFEITURA URAN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PREFEITURA URANI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ED4D2C" w:rsidRDefault="00ED4D2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2C" w:rsidRDefault="00ED4D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E6"/>
    <w:multiLevelType w:val="multilevel"/>
    <w:tmpl w:val="A9ACD5FA"/>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3E7994"/>
    <w:multiLevelType w:val="multilevel"/>
    <w:tmpl w:val="E95066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810B82"/>
    <w:multiLevelType w:val="hybridMultilevel"/>
    <w:tmpl w:val="054A433E"/>
    <w:lvl w:ilvl="0" w:tplc="D15070A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580A33B2"/>
    <w:multiLevelType w:val="multilevel"/>
    <w:tmpl w:val="D47291C8"/>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C5"/>
    <w:rsid w:val="000456AF"/>
    <w:rsid w:val="000B2BE4"/>
    <w:rsid w:val="0013459B"/>
    <w:rsid w:val="001A56BC"/>
    <w:rsid w:val="001B117F"/>
    <w:rsid w:val="001B25E7"/>
    <w:rsid w:val="001B74E4"/>
    <w:rsid w:val="001C7E45"/>
    <w:rsid w:val="00253909"/>
    <w:rsid w:val="00256A65"/>
    <w:rsid w:val="002926A6"/>
    <w:rsid w:val="002D46D5"/>
    <w:rsid w:val="0030001B"/>
    <w:rsid w:val="00307372"/>
    <w:rsid w:val="003346B1"/>
    <w:rsid w:val="003D5854"/>
    <w:rsid w:val="003D652B"/>
    <w:rsid w:val="00495552"/>
    <w:rsid w:val="004C1DF4"/>
    <w:rsid w:val="004F1A32"/>
    <w:rsid w:val="005006D5"/>
    <w:rsid w:val="0055780E"/>
    <w:rsid w:val="00590BD5"/>
    <w:rsid w:val="005A7B75"/>
    <w:rsid w:val="005D262E"/>
    <w:rsid w:val="00602890"/>
    <w:rsid w:val="00667339"/>
    <w:rsid w:val="007325F2"/>
    <w:rsid w:val="007E6423"/>
    <w:rsid w:val="00826D8C"/>
    <w:rsid w:val="00881544"/>
    <w:rsid w:val="0089260A"/>
    <w:rsid w:val="00907F9A"/>
    <w:rsid w:val="009A782B"/>
    <w:rsid w:val="009E597D"/>
    <w:rsid w:val="009F4712"/>
    <w:rsid w:val="00A61DF1"/>
    <w:rsid w:val="00A91EED"/>
    <w:rsid w:val="00B14CBD"/>
    <w:rsid w:val="00B555FD"/>
    <w:rsid w:val="00B6366F"/>
    <w:rsid w:val="00C40B87"/>
    <w:rsid w:val="00C41D89"/>
    <w:rsid w:val="00CB3D12"/>
    <w:rsid w:val="00CF2B9E"/>
    <w:rsid w:val="00DA46E2"/>
    <w:rsid w:val="00DC022D"/>
    <w:rsid w:val="00DD0A84"/>
    <w:rsid w:val="00EC63C5"/>
    <w:rsid w:val="00EC72B6"/>
    <w:rsid w:val="00ED4D2C"/>
    <w:rsid w:val="00F30895"/>
    <w:rsid w:val="00F85AF4"/>
    <w:rsid w:val="00FA4B4E"/>
    <w:rsid w:val="00FB4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564AE2"/>
  <w15:docId w15:val="{BF4D919A-BFBF-408B-A512-665A99E0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C5"/>
    <w:pPr>
      <w:widowControl w:val="0"/>
      <w:suppressAutoHyphens/>
      <w:spacing w:after="0" w:line="240" w:lineRule="auto"/>
    </w:pPr>
    <w:rPr>
      <w:rFonts w:ascii="DejaVu Sans" w:eastAsia="DejaVu Sans" w:hAnsi="DejaVu Sans"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C63C5"/>
    <w:rPr>
      <w:b/>
      <w:bCs/>
    </w:rPr>
  </w:style>
  <w:style w:type="table" w:styleId="Tabelacomgrade">
    <w:name w:val="Table Grid"/>
    <w:basedOn w:val="Tabelanormal"/>
    <w:rsid w:val="00EC63C5"/>
    <w:pPr>
      <w:widowControl w:val="0"/>
      <w:suppressAutoHyphens/>
      <w:spacing w:after="0" w:line="240" w:lineRule="auto"/>
    </w:pPr>
    <w:rPr>
      <w:rFonts w:ascii="Arial" w:eastAsia="Calibri" w:hAnsi="Arial" w:cs="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rsid w:val="00EC63C5"/>
    <w:pPr>
      <w:widowControl/>
      <w:suppressAutoHyphens w:val="0"/>
      <w:ind w:left="1701" w:hanging="850"/>
      <w:jc w:val="both"/>
    </w:pPr>
    <w:rPr>
      <w:rFonts w:ascii="Times New Roman" w:eastAsia="Times New Roman" w:hAnsi="Times New Roman"/>
      <w:szCs w:val="20"/>
      <w:lang w:eastAsia="pt-BR"/>
    </w:rPr>
  </w:style>
  <w:style w:type="paragraph" w:styleId="Corpodetexto">
    <w:name w:val="Body Text"/>
    <w:basedOn w:val="Normal"/>
    <w:link w:val="CorpodetextoChar"/>
    <w:semiHidden/>
    <w:rsid w:val="00EC63C5"/>
    <w:pPr>
      <w:spacing w:after="120"/>
    </w:pPr>
  </w:style>
  <w:style w:type="character" w:customStyle="1" w:styleId="CorpodetextoChar">
    <w:name w:val="Corpo de texto Char"/>
    <w:basedOn w:val="Fontepargpadro"/>
    <w:link w:val="Corpodetexto"/>
    <w:semiHidden/>
    <w:rsid w:val="00EC63C5"/>
    <w:rPr>
      <w:rFonts w:ascii="DejaVu Sans" w:eastAsia="DejaVu Sans" w:hAnsi="DejaVu Sans" w:cs="Times New Roman"/>
      <w:sz w:val="24"/>
      <w:szCs w:val="24"/>
    </w:rPr>
  </w:style>
  <w:style w:type="paragraph" w:styleId="PargrafodaLista">
    <w:name w:val="List Paragraph"/>
    <w:basedOn w:val="Normal"/>
    <w:uiPriority w:val="34"/>
    <w:qFormat/>
    <w:rsid w:val="00EC63C5"/>
    <w:pPr>
      <w:ind w:left="708"/>
    </w:pPr>
  </w:style>
  <w:style w:type="paragraph" w:styleId="SemEspaamento">
    <w:name w:val="No Spacing"/>
    <w:uiPriority w:val="1"/>
    <w:qFormat/>
    <w:rsid w:val="001A56BC"/>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ED4D2C"/>
    <w:pPr>
      <w:tabs>
        <w:tab w:val="center" w:pos="4252"/>
        <w:tab w:val="right" w:pos="8504"/>
      </w:tabs>
    </w:pPr>
  </w:style>
  <w:style w:type="character" w:customStyle="1" w:styleId="CabealhoChar">
    <w:name w:val="Cabeçalho Char"/>
    <w:basedOn w:val="Fontepargpadro"/>
    <w:link w:val="Cabealho"/>
    <w:uiPriority w:val="99"/>
    <w:rsid w:val="00ED4D2C"/>
    <w:rPr>
      <w:rFonts w:ascii="DejaVu Sans" w:eastAsia="DejaVu Sans" w:hAnsi="DejaVu Sans" w:cs="Times New Roman"/>
      <w:sz w:val="24"/>
      <w:szCs w:val="24"/>
    </w:rPr>
  </w:style>
  <w:style w:type="paragraph" w:styleId="Rodap">
    <w:name w:val="footer"/>
    <w:basedOn w:val="Normal"/>
    <w:link w:val="RodapChar"/>
    <w:uiPriority w:val="99"/>
    <w:unhideWhenUsed/>
    <w:rsid w:val="00ED4D2C"/>
    <w:pPr>
      <w:tabs>
        <w:tab w:val="center" w:pos="4252"/>
        <w:tab w:val="right" w:pos="8504"/>
      </w:tabs>
    </w:pPr>
  </w:style>
  <w:style w:type="character" w:customStyle="1" w:styleId="RodapChar">
    <w:name w:val="Rodapé Char"/>
    <w:basedOn w:val="Fontepargpadro"/>
    <w:link w:val="Rodap"/>
    <w:uiPriority w:val="99"/>
    <w:rsid w:val="00ED4D2C"/>
    <w:rPr>
      <w:rFonts w:ascii="DejaVu Sans" w:eastAsia="DejaVu Sans" w:hAnsi="DejaVu San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7147</Words>
  <Characters>38599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Usuário</cp:lastModifiedBy>
  <cp:revision>2</cp:revision>
  <dcterms:created xsi:type="dcterms:W3CDTF">2021-07-02T14:08:00Z</dcterms:created>
  <dcterms:modified xsi:type="dcterms:W3CDTF">2021-07-02T14:08:00Z</dcterms:modified>
</cp:coreProperties>
</file>